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01" w:rsidRDefault="009B2A41" w:rsidP="009B2A41">
      <w:pPr>
        <w:bidi/>
        <w:rPr>
          <w:rFonts w:hint="cs"/>
          <w:rtl/>
        </w:rPr>
      </w:pPr>
      <w:r>
        <w:rPr>
          <w:rFonts w:hint="cs"/>
          <w:rtl/>
        </w:rPr>
        <w:t>בס"ד</w:t>
      </w:r>
    </w:p>
    <w:p w:rsidR="009B2A41" w:rsidRDefault="009B2A41" w:rsidP="009B2A41">
      <w:pPr>
        <w:bidi/>
        <w:jc w:val="center"/>
        <w:rPr>
          <w:rFonts w:hint="cs"/>
          <w:rtl/>
        </w:rPr>
      </w:pPr>
    </w:p>
    <w:p w:rsidR="009B2A41" w:rsidRPr="009B2A41" w:rsidRDefault="009B2A41" w:rsidP="009B2A41">
      <w:pPr>
        <w:bidi/>
        <w:jc w:val="center"/>
        <w:rPr>
          <w:rFonts w:hint="cs"/>
          <w:b/>
          <w:bCs/>
          <w:color w:val="548DD4" w:themeColor="text2" w:themeTint="99"/>
          <w:sz w:val="32"/>
          <w:szCs w:val="32"/>
          <w:rtl/>
        </w:rPr>
      </w:pPr>
      <w:r w:rsidRPr="009B2A41">
        <w:rPr>
          <w:rFonts w:hint="cs"/>
          <w:b/>
          <w:bCs/>
          <w:color w:val="548DD4" w:themeColor="text2" w:themeTint="99"/>
          <w:sz w:val="32"/>
          <w:szCs w:val="32"/>
          <w:rtl/>
        </w:rPr>
        <w:t>הערות בנושא הובלה ואספקה ליישובים מרוחקים</w:t>
      </w:r>
    </w:p>
    <w:p w:rsidR="009B2A41" w:rsidRDefault="009B2A41" w:rsidP="009B2A41">
      <w:pPr>
        <w:bidi/>
        <w:jc w:val="center"/>
        <w:rPr>
          <w:rFonts w:hint="cs"/>
          <w:rtl/>
        </w:rPr>
      </w:pPr>
    </w:p>
    <w:p w:rsidR="009B2A41" w:rsidRDefault="009B2A41" w:rsidP="009B2A41">
      <w:pPr>
        <w:pStyle w:val="xxxmsonormal"/>
        <w:shd w:val="clear" w:color="auto" w:fill="FFFFFF"/>
        <w:bidi/>
        <w:jc w:val="center"/>
        <w:rPr>
          <w:lang w:val="en-IL"/>
        </w:rPr>
      </w:pPr>
      <w:r>
        <w:rPr>
          <w:rFonts w:ascii="Arial" w:hAnsi="Arial" w:cs="Arial"/>
          <w:b/>
          <w:bCs/>
          <w:color w:val="201F1E"/>
          <w:sz w:val="23"/>
          <w:szCs w:val="23"/>
          <w:rtl/>
          <w:lang w:val="en-IL"/>
        </w:rPr>
        <w:t>* אזורי משלוח צפונית לעכו  / דרומית לבאר שבע  / עין המעיינות / ים המלח - משלוחים על </w:t>
      </w:r>
      <w:r>
        <w:rPr>
          <w:rStyle w:val="xxxxmarkrar219dpr"/>
          <w:rFonts w:ascii="Arial" w:hAnsi="Arial" w:cs="Arial"/>
          <w:b/>
          <w:bCs/>
          <w:color w:val="201F1E"/>
          <w:sz w:val="23"/>
          <w:szCs w:val="23"/>
          <w:rtl/>
          <w:lang w:val="en-IL"/>
        </w:rPr>
        <w:t>14</w:t>
      </w:r>
      <w:r>
        <w:rPr>
          <w:rFonts w:ascii="Arial" w:hAnsi="Arial" w:cs="Arial"/>
          <w:b/>
          <w:bCs/>
          <w:color w:val="201F1E"/>
          <w:sz w:val="23"/>
          <w:szCs w:val="23"/>
          <w:rtl/>
          <w:lang w:val="en-IL"/>
        </w:rPr>
        <w:t> ימי עסקים בתוספת של </w:t>
      </w:r>
      <w:r>
        <w:rPr>
          <w:rStyle w:val="xxxxmarkbx4v8zfyo"/>
          <w:rFonts w:ascii="Arial" w:hAnsi="Arial" w:cs="Arial"/>
          <w:b/>
          <w:bCs/>
          <w:color w:val="201F1E"/>
          <w:sz w:val="23"/>
          <w:szCs w:val="23"/>
          <w:rtl/>
          <w:lang w:val="en-IL"/>
        </w:rPr>
        <w:t>100</w:t>
      </w:r>
      <w:r>
        <w:rPr>
          <w:rFonts w:ascii="Arial" w:hAnsi="Arial" w:cs="Arial"/>
          <w:b/>
          <w:bCs/>
          <w:color w:val="201F1E"/>
          <w:sz w:val="23"/>
          <w:szCs w:val="23"/>
          <w:rtl/>
          <w:lang w:val="en-IL"/>
        </w:rPr>
        <w:t> ש"ח</w:t>
      </w:r>
      <w:r>
        <w:rPr>
          <w:rFonts w:ascii="Arial" w:hAnsi="Arial" w:cs="Arial"/>
          <w:b/>
          <w:bCs/>
          <w:color w:val="201F1E"/>
          <w:sz w:val="23"/>
          <w:szCs w:val="23"/>
          <w:rtl/>
          <w:lang w:val="en-IL"/>
        </w:rPr>
        <w:br/>
        <w:t> </w:t>
      </w:r>
      <w:r>
        <w:rPr>
          <w:rFonts w:ascii="Arial" w:hAnsi="Arial" w:cs="Arial"/>
          <w:b/>
          <w:bCs/>
          <w:color w:val="201F1E"/>
          <w:sz w:val="23"/>
          <w:szCs w:val="23"/>
          <w:rtl/>
          <w:lang w:val="en-IL"/>
        </w:rPr>
        <w:br/>
        <w:t>*הובלות והרכבה מעבר לקו הירוק בתוספת של 200 ש"ח לעלות המשלוח או משלוח + הרכבה רגילה. זמן אספקה עד 20 ימי עסקים. </w:t>
      </w:r>
      <w:r>
        <w:rPr>
          <w:rFonts w:ascii="Arial" w:hAnsi="Arial" w:cs="Arial"/>
          <w:b/>
          <w:bCs/>
          <w:color w:val="201F1E"/>
          <w:sz w:val="23"/>
          <w:szCs w:val="23"/>
          <w:rtl/>
          <w:lang w:val="en-IL"/>
        </w:rPr>
        <w:br/>
        <w:t> </w:t>
      </w:r>
      <w:r>
        <w:rPr>
          <w:rFonts w:ascii="Arial" w:hAnsi="Arial" w:cs="Arial"/>
          <w:b/>
          <w:bCs/>
          <w:color w:val="201F1E"/>
          <w:sz w:val="23"/>
          <w:szCs w:val="23"/>
          <w:rtl/>
          <w:lang w:val="en-IL"/>
        </w:rPr>
        <w:br/>
        <w:t>*הובלה ליישובי הערבה ואילת בתוספת של 300 ש"ח לעלות המשלוח הרגילה. (ללא התקנה , הובלה בלבד ) זמן אספקה עד 20 ימי עסקים.</w:t>
      </w:r>
      <w:r>
        <w:rPr>
          <w:rFonts w:ascii="Arial" w:hAnsi="Arial" w:cs="Arial"/>
          <w:b/>
          <w:bCs/>
          <w:color w:val="201F1E"/>
          <w:sz w:val="23"/>
          <w:szCs w:val="23"/>
          <w:rtl/>
          <w:lang w:val="en-IL"/>
        </w:rPr>
        <w:br/>
        <w:t> </w:t>
      </w:r>
      <w:r>
        <w:rPr>
          <w:rFonts w:ascii="Arial" w:hAnsi="Arial" w:cs="Arial"/>
          <w:b/>
          <w:bCs/>
          <w:color w:val="201F1E"/>
          <w:sz w:val="23"/>
          <w:szCs w:val="23"/>
          <w:rtl/>
          <w:lang w:val="en-IL"/>
        </w:rPr>
        <w:br/>
        <w:t>*הובלות במוצרים מעל 20 ק"ג הינן הובלות מדרכה בלבד (ללא מדרגות או קומות, דרך מרוצפת שבה יכולה לעבור עגלת משטחים מדלת המשאית).</w:t>
      </w:r>
    </w:p>
    <w:p w:rsidR="009B2A41" w:rsidRDefault="009B2A41" w:rsidP="009B2A41">
      <w:pPr>
        <w:pStyle w:val="xxxmsonormal"/>
        <w:shd w:val="clear" w:color="auto" w:fill="FFFFFF"/>
        <w:bidi/>
        <w:jc w:val="center"/>
        <w:rPr>
          <w:rFonts w:hint="cs"/>
          <w:rtl/>
          <w:lang w:val="en-IL"/>
        </w:rPr>
      </w:pPr>
    </w:p>
    <w:p w:rsidR="009B2A41" w:rsidRDefault="009B2A41" w:rsidP="009B2A41">
      <w:pPr>
        <w:pStyle w:val="xxxmsonormal"/>
        <w:shd w:val="clear" w:color="auto" w:fill="FFFFFF"/>
        <w:bidi/>
        <w:jc w:val="center"/>
        <w:rPr>
          <w:rFonts w:hint="cs"/>
          <w:rtl/>
          <w:lang w:val="en-IL"/>
        </w:rPr>
      </w:pPr>
      <w:r>
        <w:rPr>
          <w:rFonts w:ascii="Arial" w:hAnsi="Arial" w:cs="Arial"/>
          <w:b/>
          <w:bCs/>
          <w:color w:val="201F1E"/>
          <w:sz w:val="23"/>
          <w:szCs w:val="23"/>
          <w:rtl/>
          <w:lang w:val="en-IL"/>
        </w:rPr>
        <w:t>*הובלה והרכבה של מוצרים</w:t>
      </w:r>
    </w:p>
    <w:p w:rsidR="009B2A41" w:rsidRDefault="009B2A41" w:rsidP="009B2A41">
      <w:pPr>
        <w:pStyle w:val="xxxmsonormal"/>
        <w:shd w:val="clear" w:color="auto" w:fill="FFFFFF"/>
        <w:bidi/>
        <w:jc w:val="center"/>
        <w:rPr>
          <w:rFonts w:hint="cs"/>
          <w:rtl/>
          <w:lang w:val="en-IL"/>
        </w:rPr>
      </w:pPr>
      <w:r>
        <w:rPr>
          <w:rFonts w:ascii="Arial" w:hAnsi="Arial" w:cs="Arial"/>
          <w:b/>
          <w:bCs/>
          <w:color w:val="201F1E"/>
          <w:sz w:val="23"/>
          <w:szCs w:val="23"/>
          <w:rtl/>
          <w:lang w:val="en-IL"/>
        </w:rPr>
        <w:t>על הלקוח לציין בעת התאום האם הוא רוצה הובלה או הובלה והרכבה , והתוספת תאמר ללקוח בעת התאום .</w:t>
      </w:r>
    </w:p>
    <w:p w:rsidR="009B2A41" w:rsidRDefault="009B2A41" w:rsidP="009B2A41">
      <w:pPr>
        <w:pStyle w:val="xxxmsonormal"/>
        <w:shd w:val="clear" w:color="auto" w:fill="FFFFFF"/>
        <w:bidi/>
        <w:jc w:val="center"/>
        <w:rPr>
          <w:rFonts w:hint="cs"/>
          <w:rtl/>
          <w:lang w:val="en-IL"/>
        </w:rPr>
      </w:pPr>
      <w:r>
        <w:rPr>
          <w:rFonts w:ascii="Arial" w:hAnsi="Arial" w:cs="Arial"/>
          <w:b/>
          <w:bCs/>
          <w:color w:val="201F1E"/>
          <w:sz w:val="23"/>
          <w:szCs w:val="23"/>
          <w:rtl/>
          <w:lang w:val="en-IL"/>
        </w:rPr>
        <w:t>מחירון התקנות יופיע במוצר אצלכם באתר (עדיף)</w:t>
      </w:r>
    </w:p>
    <w:p w:rsidR="009B2A41" w:rsidRDefault="009B2A41" w:rsidP="009B2A41">
      <w:pPr>
        <w:pStyle w:val="xxxmsonormal"/>
        <w:shd w:val="clear" w:color="auto" w:fill="FFFFFF"/>
        <w:bidi/>
        <w:jc w:val="center"/>
        <w:rPr>
          <w:rFonts w:hint="cs"/>
          <w:rtl/>
          <w:lang w:val="en-IL"/>
        </w:rPr>
      </w:pPr>
      <w:r>
        <w:rPr>
          <w:rFonts w:ascii="Arial" w:hAnsi="Arial" w:cs="Arial"/>
          <w:b/>
          <w:bCs/>
          <w:color w:val="201F1E"/>
          <w:sz w:val="23"/>
          <w:szCs w:val="23"/>
          <w:rtl/>
          <w:lang w:val="en-IL"/>
        </w:rPr>
        <w:t>תשלום תוספת ישולם ישירות למוביל / מתקין</w:t>
      </w:r>
    </w:p>
    <w:p w:rsidR="009B2A41" w:rsidRDefault="009B2A41" w:rsidP="009B2A41">
      <w:pPr>
        <w:pStyle w:val="xxxmsonormal"/>
        <w:shd w:val="clear" w:color="auto" w:fill="FFFFFF"/>
        <w:bidi/>
        <w:jc w:val="center"/>
        <w:rPr>
          <w:rFonts w:hint="cs"/>
          <w:rtl/>
          <w:lang w:val="en-IL"/>
        </w:rPr>
      </w:pPr>
    </w:p>
    <w:p w:rsidR="009B2A41" w:rsidRDefault="009B2A41" w:rsidP="009B2A41">
      <w:pPr>
        <w:pStyle w:val="xxxmsonormal"/>
        <w:shd w:val="clear" w:color="auto" w:fill="FFFFFF"/>
        <w:bidi/>
        <w:jc w:val="center"/>
        <w:rPr>
          <w:rFonts w:hint="cs"/>
          <w:rtl/>
          <w:lang w:val="en-IL"/>
        </w:rPr>
      </w:pPr>
      <w:r>
        <w:rPr>
          <w:rFonts w:ascii="Arial" w:hAnsi="Arial" w:cs="Arial"/>
          <w:b/>
          <w:bCs/>
          <w:color w:val="201F1E"/>
          <w:sz w:val="21"/>
          <w:szCs w:val="21"/>
          <w:rtl/>
          <w:lang w:val="en-IL"/>
        </w:rPr>
        <w:t>*החל מהקומה השנייה ומעלה בבניין ללא מעלית או לחילופין שהמוצר אינו נכנס במעלית, ישנה תוספת של 50 ₪ לכל קומה (לתשלום ישירות למוביל) מלבד מוצרים חריגים:</w:t>
      </w:r>
    </w:p>
    <w:p w:rsidR="009B2A41" w:rsidRDefault="009B2A41" w:rsidP="009B2A41">
      <w:pPr>
        <w:pStyle w:val="xxxmsonormal"/>
        <w:shd w:val="clear" w:color="auto" w:fill="FFFFFF"/>
        <w:bidi/>
        <w:jc w:val="center"/>
        <w:rPr>
          <w:rFonts w:hint="cs"/>
          <w:rtl/>
          <w:lang w:val="en-IL"/>
        </w:rPr>
      </w:pPr>
    </w:p>
    <w:p w:rsidR="009B2A41" w:rsidRDefault="009B2A41" w:rsidP="009B2A41">
      <w:pPr>
        <w:pStyle w:val="xxxmsonormal"/>
        <w:shd w:val="clear" w:color="auto" w:fill="FFFFFF"/>
        <w:bidi/>
        <w:jc w:val="center"/>
        <w:rPr>
          <w:rFonts w:hint="cs"/>
          <w:rtl/>
          <w:lang w:val="en-IL"/>
        </w:rPr>
      </w:pPr>
      <w:r>
        <w:rPr>
          <w:rFonts w:ascii="Arial" w:hAnsi="Arial" w:cs="Arial"/>
          <w:b/>
          <w:bCs/>
          <w:color w:val="201F1E"/>
          <w:sz w:val="21"/>
          <w:szCs w:val="21"/>
          <w:rtl/>
          <w:lang w:val="en-IL"/>
        </w:rPr>
        <w:t>*שולחנות משחק בגודל 6 פיט ומעלה או שולחנות טניס , ישנה תוספת של </w:t>
      </w:r>
      <w:r>
        <w:rPr>
          <w:rStyle w:val="xxxxmarkbx4v8zfyo"/>
          <w:rFonts w:ascii="Arial" w:hAnsi="Arial" w:cs="Arial"/>
          <w:b/>
          <w:bCs/>
          <w:color w:val="201F1E"/>
          <w:sz w:val="21"/>
          <w:szCs w:val="21"/>
          <w:rtl/>
          <w:lang w:val="en-IL"/>
        </w:rPr>
        <w:t>100</w:t>
      </w:r>
      <w:r>
        <w:rPr>
          <w:rFonts w:ascii="Arial" w:hAnsi="Arial" w:cs="Arial"/>
          <w:b/>
          <w:bCs/>
          <w:color w:val="201F1E"/>
          <w:sz w:val="21"/>
          <w:szCs w:val="21"/>
          <w:rtl/>
          <w:lang w:val="en-IL"/>
        </w:rPr>
        <w:t> ₪ החל מהקומה הראשונה.</w:t>
      </w:r>
    </w:p>
    <w:p w:rsidR="009B2A41" w:rsidRDefault="009B2A41" w:rsidP="009B2A41">
      <w:pPr>
        <w:pStyle w:val="xxxmsonormal"/>
        <w:shd w:val="clear" w:color="auto" w:fill="FFFFFF"/>
        <w:bidi/>
        <w:jc w:val="center"/>
        <w:rPr>
          <w:rFonts w:hint="cs"/>
          <w:rtl/>
          <w:lang w:val="en-IL"/>
        </w:rPr>
      </w:pPr>
      <w:r>
        <w:rPr>
          <w:rFonts w:ascii="Arial" w:hAnsi="Arial" w:cs="Arial"/>
          <w:b/>
          <w:bCs/>
          <w:color w:val="201F1E"/>
          <w:sz w:val="21"/>
          <w:szCs w:val="21"/>
          <w:rtl/>
          <w:lang w:val="en-IL"/>
        </w:rPr>
        <w:br/>
        <w:t>*החל מהקומה הרביעית ומעלה בבניין ללא מעלית או לחילופין שהמוצר אינו נכנס במעלית, על הלקוח להזמין מנוף על חשבונו. בכל מקרה של צורך בשירותי מנוף חיצוניים או בפירוק והרכבה, החיוב יחול על הלקוח.</w:t>
      </w:r>
    </w:p>
    <w:p w:rsidR="009B2A41" w:rsidRDefault="009B2A41" w:rsidP="009B2A41">
      <w:pPr>
        <w:pStyle w:val="xxxmsonormal"/>
        <w:bidi/>
        <w:jc w:val="center"/>
        <w:rPr>
          <w:rFonts w:hint="cs"/>
          <w:rtl/>
          <w:lang w:val="en-IL"/>
        </w:rPr>
      </w:pPr>
    </w:p>
    <w:p w:rsidR="009B2A41" w:rsidRDefault="009B2A41" w:rsidP="009B2A41">
      <w:pPr>
        <w:bidi/>
      </w:pPr>
      <w:bookmarkStart w:id="0" w:name="_GoBack"/>
      <w:bookmarkEnd w:id="0"/>
    </w:p>
    <w:sectPr w:rsidR="009B2A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41"/>
    <w:rsid w:val="00773D01"/>
    <w:rsid w:val="009B2A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9B2A41"/>
    <w:pPr>
      <w:spacing w:after="0" w:line="240" w:lineRule="auto"/>
    </w:pPr>
    <w:rPr>
      <w:rFonts w:ascii="Calibri" w:eastAsiaTheme="minorEastAsia" w:hAnsi="Calibri" w:cs="Calibri"/>
    </w:rPr>
  </w:style>
  <w:style w:type="character" w:customStyle="1" w:styleId="xxxxmarkrar219dpr">
    <w:name w:val="x_xxxmarkrar219dpr"/>
    <w:basedOn w:val="DefaultParagraphFont"/>
    <w:rsid w:val="009B2A41"/>
  </w:style>
  <w:style w:type="character" w:customStyle="1" w:styleId="xxxxmarkbx4v8zfyo">
    <w:name w:val="x_xxxmarkbx4v8zfyo"/>
    <w:basedOn w:val="DefaultParagraphFont"/>
    <w:rsid w:val="009B2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9B2A41"/>
    <w:pPr>
      <w:spacing w:after="0" w:line="240" w:lineRule="auto"/>
    </w:pPr>
    <w:rPr>
      <w:rFonts w:ascii="Calibri" w:eastAsiaTheme="minorEastAsia" w:hAnsi="Calibri" w:cs="Calibri"/>
    </w:rPr>
  </w:style>
  <w:style w:type="character" w:customStyle="1" w:styleId="xxxxmarkrar219dpr">
    <w:name w:val="x_xxxmarkrar219dpr"/>
    <w:basedOn w:val="DefaultParagraphFont"/>
    <w:rsid w:val="009B2A41"/>
  </w:style>
  <w:style w:type="character" w:customStyle="1" w:styleId="xxxxmarkbx4v8zfyo">
    <w:name w:val="x_xxxmarkbx4v8zfyo"/>
    <w:basedOn w:val="DefaultParagraphFont"/>
    <w:rsid w:val="009B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Moriya Farash</dc:creator>
  <cp:lastModifiedBy>Moriya Farash</cp:lastModifiedBy>
  <cp:revision>1</cp:revision>
  <dcterms:created xsi:type="dcterms:W3CDTF">2022-05-29T10:27:00Z</dcterms:created>
  <dcterms:modified xsi:type="dcterms:W3CDTF">2022-05-29T10:28:00Z</dcterms:modified>
</cp:coreProperties>
</file>