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22" w:rsidRPr="009C72DD" w:rsidRDefault="00E42C22" w:rsidP="008B46D5">
      <w:pPr>
        <w:pStyle w:val="a8"/>
        <w:tabs>
          <w:tab w:val="right" w:pos="9780"/>
        </w:tabs>
        <w:spacing w:line="240" w:lineRule="auto"/>
        <w:jc w:val="right"/>
        <w:rPr>
          <w:rFonts w:ascii="Arial" w:hAnsi="Arial"/>
          <w:b/>
          <w:bCs/>
          <w:sz w:val="22"/>
          <w:szCs w:val="22"/>
          <w:rtl/>
        </w:rPr>
      </w:pPr>
      <w:r w:rsidRPr="009C72DD">
        <w:rPr>
          <w:rFonts w:ascii="Arial" w:hAnsi="Arial" w:hint="cs"/>
          <w:b/>
          <w:bCs/>
          <w:sz w:val="22"/>
          <w:szCs w:val="22"/>
          <w:rtl/>
        </w:rPr>
        <w:t xml:space="preserve">תאריך: </w:t>
      </w:r>
      <w:r w:rsidR="008B46D5">
        <w:rPr>
          <w:rFonts w:ascii="Arial" w:hAnsi="Arial" w:hint="cs"/>
          <w:b/>
          <w:bCs/>
          <w:sz w:val="22"/>
          <w:szCs w:val="22"/>
          <w:rtl/>
        </w:rPr>
        <w:t>28.7.2021</w:t>
      </w:r>
    </w:p>
    <w:p w:rsidR="001731E2" w:rsidRPr="009C72DD" w:rsidRDefault="001731E2" w:rsidP="002357C3">
      <w:pPr>
        <w:pStyle w:val="a8"/>
        <w:tabs>
          <w:tab w:val="right" w:pos="9780"/>
        </w:tabs>
        <w:spacing w:line="240" w:lineRule="auto"/>
        <w:rPr>
          <w:rFonts w:ascii="Arial" w:hAnsi="Arial"/>
          <w:sz w:val="22"/>
          <w:szCs w:val="22"/>
          <w:rtl/>
        </w:rPr>
      </w:pPr>
      <w:r w:rsidRPr="009C72DD">
        <w:rPr>
          <w:rFonts w:ascii="Arial" w:hAnsi="Arial" w:hint="cs"/>
          <w:b/>
          <w:bCs/>
          <w:sz w:val="22"/>
          <w:szCs w:val="22"/>
          <w:rtl/>
        </w:rPr>
        <w:t>לקוחות יקרים</w:t>
      </w:r>
      <w:r w:rsidRPr="009C72DD">
        <w:rPr>
          <w:rFonts w:ascii="Arial" w:hAnsi="Arial" w:hint="cs"/>
          <w:sz w:val="22"/>
          <w:szCs w:val="22"/>
          <w:rtl/>
        </w:rPr>
        <w:t>,</w:t>
      </w:r>
    </w:p>
    <w:p w:rsidR="001731E2" w:rsidRPr="009C72DD" w:rsidRDefault="001731E2" w:rsidP="00A123E3">
      <w:pPr>
        <w:pStyle w:val="a8"/>
        <w:tabs>
          <w:tab w:val="right" w:pos="9780"/>
        </w:tabs>
        <w:spacing w:line="240" w:lineRule="auto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9C72DD">
        <w:rPr>
          <w:rFonts w:ascii="Arial" w:hAnsi="Arial"/>
          <w:sz w:val="22"/>
          <w:szCs w:val="22"/>
          <w:rtl/>
        </w:rPr>
        <w:t>הנדון:</w:t>
      </w:r>
      <w:r w:rsidR="00F6272E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תקנון </w:t>
      </w:r>
      <w:r w:rsidR="00F6272E" w:rsidRPr="009C72DD">
        <w:rPr>
          <w:rFonts w:ascii="Arial" w:hAnsi="Arial" w:hint="cs"/>
          <w:b/>
          <w:bCs/>
          <w:sz w:val="22"/>
          <w:szCs w:val="22"/>
          <w:u w:val="single"/>
          <w:rtl/>
        </w:rPr>
        <w:t>"</w:t>
      </w:r>
      <w:r w:rsidR="00D555E2" w:rsidRPr="009C72DD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מבצע </w:t>
      </w:r>
      <w:r w:rsidR="00973C29" w:rsidRPr="009C72DD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4 שנות </w:t>
      </w:r>
      <w:r w:rsidR="00D555E2" w:rsidRPr="009C72DD">
        <w:rPr>
          <w:rFonts w:ascii="Arial" w:hAnsi="Arial" w:hint="cs"/>
          <w:b/>
          <w:bCs/>
          <w:sz w:val="22"/>
          <w:szCs w:val="22"/>
          <w:u w:val="single"/>
          <w:rtl/>
        </w:rPr>
        <w:t>אחריות למ</w:t>
      </w:r>
      <w:r w:rsidR="00A123E3" w:rsidRPr="009C72DD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קררי </w:t>
      </w:r>
      <w:r w:rsidR="00D555E2" w:rsidRPr="009C72DD">
        <w:rPr>
          <w:rFonts w:ascii="Arial" w:hAnsi="Arial"/>
          <w:b/>
          <w:bCs/>
          <w:sz w:val="22"/>
          <w:szCs w:val="22"/>
          <w:u w:val="single"/>
        </w:rPr>
        <w:t xml:space="preserve">Haier </w:t>
      </w:r>
      <w:r w:rsidR="00F6272E" w:rsidRPr="009C72DD">
        <w:rPr>
          <w:rFonts w:ascii="Arial" w:hAnsi="Arial" w:hint="cs"/>
          <w:b/>
          <w:bCs/>
          <w:sz w:val="22"/>
          <w:szCs w:val="22"/>
          <w:u w:val="single"/>
          <w:rtl/>
        </w:rPr>
        <w:t>"</w:t>
      </w:r>
    </w:p>
    <w:p w:rsidR="001731E2" w:rsidRPr="009C72DD" w:rsidRDefault="001731E2" w:rsidP="002357C3">
      <w:pPr>
        <w:pStyle w:val="a8"/>
        <w:tabs>
          <w:tab w:val="right" w:pos="9780"/>
        </w:tabs>
        <w:spacing w:line="240" w:lineRule="auto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1731E2" w:rsidRPr="009C72DD" w:rsidRDefault="001731E2" w:rsidP="00973C2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  <w:rtl/>
        </w:rPr>
      </w:pPr>
      <w:r w:rsidRPr="009C72DD">
        <w:rPr>
          <w:rFonts w:ascii="Arial" w:hAnsi="Arial" w:hint="cs"/>
          <w:sz w:val="22"/>
          <w:szCs w:val="22"/>
          <w:rtl/>
        </w:rPr>
        <w:t>במסגרת מבצע "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אחריות </w:t>
      </w:r>
      <w:r w:rsidR="00F6272E" w:rsidRPr="009C72DD">
        <w:rPr>
          <w:rFonts w:ascii="Arial" w:hAnsi="Arial" w:hint="cs"/>
          <w:sz w:val="22"/>
          <w:szCs w:val="22"/>
          <w:rtl/>
        </w:rPr>
        <w:t xml:space="preserve">נוספת מוגבלת </w:t>
      </w:r>
      <w:r w:rsidR="00D555E2" w:rsidRPr="009C72DD">
        <w:rPr>
          <w:rFonts w:ascii="Arial" w:hAnsi="Arial" w:hint="cs"/>
          <w:sz w:val="22"/>
          <w:szCs w:val="22"/>
          <w:rtl/>
        </w:rPr>
        <w:t>ל</w:t>
      </w:r>
      <w:r w:rsidR="00A123E3" w:rsidRPr="009C72DD">
        <w:rPr>
          <w:rFonts w:ascii="Arial" w:hAnsi="Arial" w:hint="cs"/>
          <w:sz w:val="22"/>
          <w:szCs w:val="22"/>
          <w:rtl/>
        </w:rPr>
        <w:t>מקררי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 </w:t>
      </w:r>
      <w:r w:rsidR="00D555E2" w:rsidRPr="009C72DD">
        <w:rPr>
          <w:rFonts w:ascii="Arial" w:hAnsi="Arial"/>
          <w:sz w:val="22"/>
          <w:szCs w:val="22"/>
        </w:rPr>
        <w:t>Haier</w:t>
      </w:r>
      <w:r w:rsidR="00A123E3" w:rsidRPr="009C72DD">
        <w:rPr>
          <w:rFonts w:ascii="Arial" w:hAnsi="Arial" w:hint="cs"/>
          <w:sz w:val="22"/>
          <w:szCs w:val="22"/>
          <w:rtl/>
        </w:rPr>
        <w:t xml:space="preserve"> 4 דלתות</w:t>
      </w:r>
      <w:r w:rsidRPr="009C72DD">
        <w:rPr>
          <w:rFonts w:ascii="Arial" w:hAnsi="Arial" w:hint="cs"/>
          <w:sz w:val="22"/>
          <w:szCs w:val="22"/>
          <w:rtl/>
        </w:rPr>
        <w:t>", חברת ניופאן בע"מ (להלן: "</w:t>
      </w:r>
      <w:r w:rsidRPr="009C72DD">
        <w:rPr>
          <w:rFonts w:ascii="Arial" w:hAnsi="Arial" w:hint="cs"/>
          <w:b/>
          <w:bCs/>
          <w:sz w:val="22"/>
          <w:szCs w:val="22"/>
          <w:rtl/>
        </w:rPr>
        <w:t>ניופאן</w:t>
      </w:r>
      <w:r w:rsidRPr="009C72DD">
        <w:rPr>
          <w:rFonts w:ascii="Arial" w:hAnsi="Arial" w:hint="cs"/>
          <w:sz w:val="22"/>
          <w:szCs w:val="22"/>
          <w:rtl/>
        </w:rPr>
        <w:t>"), תעניק ללקוחות אשר ירכשו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 </w:t>
      </w:r>
      <w:r w:rsidR="0057295A" w:rsidRPr="009C72DD">
        <w:rPr>
          <w:rFonts w:ascii="Arial" w:hAnsi="Arial" w:hint="cs"/>
          <w:sz w:val="22"/>
          <w:szCs w:val="22"/>
          <w:rtl/>
        </w:rPr>
        <w:t xml:space="preserve">בחנויות </w:t>
      </w:r>
      <w:r w:rsidR="008848D3" w:rsidRPr="009C72DD">
        <w:rPr>
          <w:rFonts w:ascii="Arial" w:hAnsi="Arial" w:hint="cs"/>
          <w:sz w:val="22"/>
          <w:szCs w:val="22"/>
          <w:rtl/>
        </w:rPr>
        <w:t>ה</w:t>
      </w:r>
      <w:r w:rsidR="0057295A" w:rsidRPr="009C72DD">
        <w:rPr>
          <w:rFonts w:ascii="Arial" w:hAnsi="Arial" w:hint="cs"/>
          <w:sz w:val="22"/>
          <w:szCs w:val="22"/>
          <w:rtl/>
        </w:rPr>
        <w:t xml:space="preserve">מורשות </w:t>
      </w:r>
      <w:r w:rsidR="008848D3" w:rsidRPr="009C72DD">
        <w:rPr>
          <w:rFonts w:ascii="Arial" w:hAnsi="Arial" w:hint="cs"/>
          <w:sz w:val="22"/>
          <w:szCs w:val="22"/>
          <w:rtl/>
        </w:rPr>
        <w:t xml:space="preserve">(כפי שמופיע </w:t>
      </w:r>
      <w:r w:rsidR="003D21F3" w:rsidRPr="009C72DD">
        <w:rPr>
          <w:rFonts w:ascii="Arial" w:hAnsi="Arial" w:hint="cs"/>
          <w:sz w:val="22"/>
          <w:szCs w:val="22"/>
          <w:rtl/>
        </w:rPr>
        <w:t xml:space="preserve">בקישור להלן : </w:t>
      </w:r>
      <w:hyperlink r:id="rId9" w:history="1">
        <w:r w:rsidR="003D21F3" w:rsidRPr="009C72DD">
          <w:rPr>
            <w:rStyle w:val="Hyperlink"/>
            <w:sz w:val="22"/>
            <w:szCs w:val="22"/>
          </w:rPr>
          <w:t>https://www.newpan.co.il/brand/?brand=13</w:t>
        </w:r>
      </w:hyperlink>
      <w:r w:rsidR="003D21F3" w:rsidRPr="009C72DD">
        <w:rPr>
          <w:rFonts w:ascii="Arial" w:hAnsi="Arial" w:hint="cs"/>
          <w:sz w:val="22"/>
          <w:szCs w:val="22"/>
          <w:rtl/>
        </w:rPr>
        <w:t xml:space="preserve"> 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במהלך תקופת המבצע, כהגדרתה להלן, אחד מבין המוצרים המפורטים בסעיף </w:t>
      </w:r>
      <w:r w:rsidR="00F6272E" w:rsidRPr="009C72DD">
        <w:rPr>
          <w:rFonts w:ascii="Arial" w:hAnsi="Arial" w:hint="cs"/>
          <w:sz w:val="22"/>
          <w:szCs w:val="22"/>
          <w:rtl/>
        </w:rPr>
        <w:t xml:space="preserve">3 </w:t>
      </w:r>
      <w:r w:rsidR="00D555E2" w:rsidRPr="009C72DD">
        <w:rPr>
          <w:rFonts w:ascii="Arial" w:hAnsi="Arial" w:hint="cs"/>
          <w:sz w:val="22"/>
          <w:szCs w:val="22"/>
          <w:rtl/>
        </w:rPr>
        <w:t>להלן (להלן: "</w:t>
      </w:r>
      <w:r w:rsidR="00D555E2" w:rsidRPr="009C72DD">
        <w:rPr>
          <w:rFonts w:ascii="Arial" w:hAnsi="Arial" w:hint="cs"/>
          <w:b/>
          <w:bCs/>
          <w:sz w:val="22"/>
          <w:szCs w:val="22"/>
          <w:rtl/>
        </w:rPr>
        <w:t>המוצר/ים המזכה/ים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"), </w:t>
      </w:r>
      <w:r w:rsidR="009453A7" w:rsidRPr="009C72DD">
        <w:rPr>
          <w:rFonts w:ascii="Arial" w:hAnsi="Arial" w:hint="cs"/>
          <w:sz w:val="22"/>
          <w:szCs w:val="22"/>
          <w:rtl/>
        </w:rPr>
        <w:t xml:space="preserve">אחריות </w:t>
      </w:r>
      <w:r w:rsidR="00F6272E" w:rsidRPr="009C72DD">
        <w:rPr>
          <w:rFonts w:ascii="Arial" w:hAnsi="Arial" w:hint="cs"/>
          <w:sz w:val="22"/>
          <w:szCs w:val="22"/>
          <w:rtl/>
        </w:rPr>
        <w:t>נוספת מוגבלת, בנוסף לאחריות הניתנת על פי דין, לתקופה של</w:t>
      </w:r>
      <w:r w:rsidR="00973C29" w:rsidRPr="009C72DD">
        <w:rPr>
          <w:rFonts w:ascii="Arial" w:hAnsi="Arial"/>
          <w:sz w:val="22"/>
          <w:szCs w:val="22"/>
        </w:rPr>
        <w:t xml:space="preserve"> </w:t>
      </w:r>
      <w:r w:rsidR="00973C29" w:rsidRPr="009C72DD">
        <w:rPr>
          <w:rFonts w:ascii="Arial" w:hAnsi="Arial" w:hint="cs"/>
          <w:sz w:val="22"/>
          <w:szCs w:val="22"/>
          <w:rtl/>
        </w:rPr>
        <w:t xml:space="preserve">שנה + 3 </w:t>
      </w:r>
      <w:r w:rsidR="00F6272E" w:rsidRPr="009C72DD">
        <w:rPr>
          <w:rFonts w:ascii="Arial" w:hAnsi="Arial" w:hint="cs"/>
          <w:sz w:val="22"/>
          <w:szCs w:val="22"/>
          <w:rtl/>
        </w:rPr>
        <w:t>שנים</w:t>
      </w:r>
      <w:r w:rsidR="00973C29" w:rsidRPr="009C72DD">
        <w:rPr>
          <w:rFonts w:ascii="Arial" w:hAnsi="Arial" w:hint="cs"/>
          <w:sz w:val="22"/>
          <w:szCs w:val="22"/>
          <w:rtl/>
        </w:rPr>
        <w:t xml:space="preserve"> נוספות</w:t>
      </w:r>
      <w:r w:rsidR="00F6272E" w:rsidRPr="009C72DD">
        <w:rPr>
          <w:rFonts w:ascii="Arial" w:hAnsi="Arial" w:hint="cs"/>
          <w:sz w:val="22"/>
          <w:szCs w:val="22"/>
          <w:rtl/>
        </w:rPr>
        <w:t xml:space="preserve">, אשר תחילתה עם תום תקופת האחריות על פי דין ושתנאיה כמפורט בתעודת האחריות הנוספת המוגבלת </w:t>
      </w:r>
      <w:r w:rsidR="009453A7" w:rsidRPr="009C72DD">
        <w:rPr>
          <w:rFonts w:ascii="Arial" w:hAnsi="Arial" w:hint="cs"/>
          <w:sz w:val="22"/>
          <w:szCs w:val="22"/>
          <w:rtl/>
        </w:rPr>
        <w:t xml:space="preserve"> </w:t>
      </w:r>
      <w:r w:rsidR="00F6272E" w:rsidRPr="009C72DD">
        <w:rPr>
          <w:rFonts w:ascii="Arial" w:hAnsi="Arial" w:hint="cs"/>
          <w:sz w:val="22"/>
          <w:szCs w:val="22"/>
          <w:rtl/>
        </w:rPr>
        <w:t>ולהלן בתקנון זה</w:t>
      </w:r>
      <w:r w:rsidR="001E5A01" w:rsidRPr="009C72DD">
        <w:rPr>
          <w:rFonts w:ascii="Arial" w:hAnsi="Arial" w:hint="cs"/>
          <w:sz w:val="22"/>
          <w:szCs w:val="22"/>
          <w:rtl/>
        </w:rPr>
        <w:t xml:space="preserve"> 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ובכפוף למפורט בסעיף </w:t>
      </w:r>
      <w:r w:rsidR="00174F6E" w:rsidRPr="009C72DD">
        <w:rPr>
          <w:rFonts w:ascii="Arial" w:hAnsi="Arial" w:hint="cs"/>
          <w:sz w:val="22"/>
          <w:szCs w:val="22"/>
          <w:rtl/>
        </w:rPr>
        <w:t xml:space="preserve">5 </w:t>
      </w:r>
      <w:r w:rsidR="00D555E2" w:rsidRPr="009C72DD">
        <w:rPr>
          <w:rFonts w:ascii="Arial" w:hAnsi="Arial" w:hint="cs"/>
          <w:sz w:val="22"/>
          <w:szCs w:val="22"/>
          <w:rtl/>
        </w:rPr>
        <w:t>להלן (להלן: "</w:t>
      </w:r>
      <w:r w:rsidR="00174F6E" w:rsidRPr="009C72DD">
        <w:rPr>
          <w:rFonts w:ascii="Arial" w:hAnsi="Arial" w:hint="cs"/>
          <w:b/>
          <w:bCs/>
          <w:sz w:val="22"/>
          <w:szCs w:val="22"/>
          <w:rtl/>
        </w:rPr>
        <w:t>האחריות הנוספת המוגבלת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"), </w:t>
      </w:r>
      <w:proofErr w:type="spellStart"/>
      <w:r w:rsidR="00D555E2" w:rsidRPr="009C72DD">
        <w:rPr>
          <w:rFonts w:ascii="Arial" w:hAnsi="Arial" w:hint="cs"/>
          <w:sz w:val="22"/>
          <w:szCs w:val="22"/>
          <w:rtl/>
        </w:rPr>
        <w:t>הכל</w:t>
      </w:r>
      <w:proofErr w:type="spellEnd"/>
      <w:r w:rsidR="00D555E2" w:rsidRPr="009C72DD">
        <w:rPr>
          <w:rFonts w:ascii="Arial" w:hAnsi="Arial" w:hint="cs"/>
          <w:sz w:val="22"/>
          <w:szCs w:val="22"/>
          <w:rtl/>
        </w:rPr>
        <w:t xml:space="preserve"> כמפורט בתקנון זה להלן (להלן: "</w:t>
      </w:r>
      <w:r w:rsidR="00D555E2" w:rsidRPr="009C72DD">
        <w:rPr>
          <w:rFonts w:ascii="Arial" w:hAnsi="Arial" w:hint="cs"/>
          <w:b/>
          <w:bCs/>
          <w:sz w:val="22"/>
          <w:szCs w:val="22"/>
          <w:rtl/>
        </w:rPr>
        <w:t>המבצע</w:t>
      </w:r>
      <w:r w:rsidR="00D555E2" w:rsidRPr="009C72DD">
        <w:rPr>
          <w:rFonts w:ascii="Arial" w:hAnsi="Arial" w:hint="cs"/>
          <w:sz w:val="22"/>
          <w:szCs w:val="22"/>
          <w:rtl/>
        </w:rPr>
        <w:t>"):</w:t>
      </w:r>
    </w:p>
    <w:p w:rsidR="001731E2" w:rsidRPr="009C72DD" w:rsidRDefault="001731E2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  <w:rtl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>בתקנון זה השימוש בלשון זכר ויחיד הינו לצורכי נוחות בלבד והינו מתייחס גם לנקבה ו/או רבים.</w:t>
      </w:r>
    </w:p>
    <w:p w:rsidR="00D555E2" w:rsidRPr="009C72DD" w:rsidRDefault="00D555E2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555E2" w:rsidRPr="009C72DD" w:rsidRDefault="00D555E2" w:rsidP="008B46D5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9C72DD">
        <w:rPr>
          <w:rFonts w:ascii="Arial" w:hAnsi="Arial" w:hint="eastAsia"/>
          <w:sz w:val="22"/>
          <w:szCs w:val="22"/>
          <w:rtl/>
        </w:rPr>
        <w:t>המבצע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בתוקף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ללקוח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אשר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ירכוש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את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המוצר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המזכה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החל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מיום</w:t>
      </w:r>
      <w:r w:rsidR="00973C29" w:rsidRPr="009C72DD">
        <w:rPr>
          <w:rFonts w:ascii="Arial" w:hAnsi="Arial" w:hint="cs"/>
          <w:sz w:val="22"/>
          <w:szCs w:val="22"/>
          <w:rtl/>
        </w:rPr>
        <w:t xml:space="preserve"> </w:t>
      </w:r>
      <w:r w:rsidR="008B46D5">
        <w:rPr>
          <w:rFonts w:ascii="Arial" w:hAnsi="Arial" w:hint="cs"/>
          <w:sz w:val="22"/>
          <w:szCs w:val="22"/>
          <w:rtl/>
        </w:rPr>
        <w:t>1.8.2021</w:t>
      </w:r>
      <w:r w:rsidR="009C72DD" w:rsidRPr="009C72DD">
        <w:rPr>
          <w:rFonts w:ascii="Arial" w:hAnsi="Arial" w:hint="cs"/>
          <w:sz w:val="22"/>
          <w:szCs w:val="22"/>
          <w:rtl/>
        </w:rPr>
        <w:t xml:space="preserve"> ועד ליום</w:t>
      </w:r>
      <w:r w:rsidR="009C72DD">
        <w:rPr>
          <w:rFonts w:ascii="Arial" w:hAnsi="Arial" w:hint="cs"/>
          <w:sz w:val="22"/>
          <w:szCs w:val="22"/>
          <w:rtl/>
        </w:rPr>
        <w:t xml:space="preserve"> </w:t>
      </w:r>
      <w:r w:rsidR="008B46D5">
        <w:rPr>
          <w:rFonts w:ascii="Arial" w:hAnsi="Arial" w:hint="cs"/>
          <w:sz w:val="22"/>
          <w:szCs w:val="22"/>
          <w:rtl/>
        </w:rPr>
        <w:t>6.9</w:t>
      </w:r>
      <w:bookmarkStart w:id="0" w:name="_GoBack"/>
      <w:bookmarkEnd w:id="0"/>
      <w:r w:rsidR="009C72DD" w:rsidRPr="009C72DD">
        <w:rPr>
          <w:rFonts w:ascii="Arial" w:hAnsi="Arial" w:hint="cs"/>
          <w:sz w:val="22"/>
          <w:szCs w:val="22"/>
          <w:rtl/>
        </w:rPr>
        <w:t>.2021</w:t>
      </w:r>
      <w:r w:rsidRPr="009C72DD">
        <w:rPr>
          <w:rFonts w:ascii="Arial" w:hAnsi="Arial" w:hint="cs"/>
          <w:sz w:val="22"/>
          <w:szCs w:val="22"/>
          <w:rtl/>
        </w:rPr>
        <w:t xml:space="preserve"> כולל</w:t>
      </w:r>
      <w:r w:rsidRPr="009C72DD">
        <w:rPr>
          <w:rFonts w:ascii="Arial" w:hAnsi="Arial"/>
          <w:sz w:val="22"/>
          <w:szCs w:val="22"/>
          <w:rtl/>
        </w:rPr>
        <w:t xml:space="preserve"> </w:t>
      </w:r>
      <w:r w:rsidR="00174F6E" w:rsidRPr="009C72DD">
        <w:rPr>
          <w:rFonts w:ascii="Arial" w:hAnsi="Arial" w:hint="cs"/>
          <w:sz w:val="22"/>
          <w:szCs w:val="22"/>
          <w:rtl/>
        </w:rPr>
        <w:t xml:space="preserve">או עד גמר המלאי, המוקדם מבניהם </w:t>
      </w:r>
      <w:r w:rsidRPr="009C72DD">
        <w:rPr>
          <w:rFonts w:ascii="Arial" w:hAnsi="Arial"/>
          <w:sz w:val="22"/>
          <w:szCs w:val="22"/>
          <w:rtl/>
        </w:rPr>
        <w:t>(להלן: "</w:t>
      </w:r>
      <w:r w:rsidRPr="009C72DD">
        <w:rPr>
          <w:rFonts w:ascii="Arial" w:hAnsi="Arial" w:hint="eastAsia"/>
          <w:b/>
          <w:bCs/>
          <w:sz w:val="22"/>
          <w:szCs w:val="22"/>
          <w:rtl/>
        </w:rPr>
        <w:t>תקופת</w:t>
      </w:r>
      <w:r w:rsidR="00A260BF" w:rsidRPr="009C72DD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b/>
          <w:bCs/>
          <w:sz w:val="22"/>
          <w:szCs w:val="22"/>
          <w:rtl/>
        </w:rPr>
        <w:t>המבצע</w:t>
      </w:r>
      <w:r w:rsidRPr="009C72DD">
        <w:rPr>
          <w:rFonts w:ascii="Arial" w:hAnsi="Arial"/>
          <w:sz w:val="22"/>
          <w:szCs w:val="22"/>
          <w:rtl/>
        </w:rPr>
        <w:t xml:space="preserve">"). ניופאן רשאית להאריך ו/או לקצר את תקופת המבצע, לפי שיקול דעתה הבלעדי, ובלבד שתינתן הודעה בקשר לאמור כמפורט בסעיף </w:t>
      </w:r>
      <w:r w:rsidR="00C75527" w:rsidRPr="009C72DD">
        <w:rPr>
          <w:rFonts w:ascii="Arial" w:hAnsi="Arial" w:hint="cs"/>
          <w:sz w:val="22"/>
          <w:szCs w:val="22"/>
          <w:rtl/>
        </w:rPr>
        <w:t>10</w:t>
      </w:r>
      <w:r w:rsidR="00174F6E" w:rsidRPr="009C72DD">
        <w:rPr>
          <w:rFonts w:ascii="Arial" w:hAnsi="Arial"/>
          <w:sz w:val="22"/>
          <w:szCs w:val="22"/>
          <w:rtl/>
        </w:rPr>
        <w:t xml:space="preserve"> </w:t>
      </w:r>
      <w:r w:rsidRPr="009C72DD">
        <w:rPr>
          <w:rFonts w:ascii="Arial" w:hAnsi="Arial"/>
          <w:sz w:val="22"/>
          <w:szCs w:val="22"/>
          <w:rtl/>
        </w:rPr>
        <w:t>להלן.</w:t>
      </w:r>
    </w:p>
    <w:p w:rsidR="00D555E2" w:rsidRPr="009C72DD" w:rsidRDefault="00D555E2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A123E3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b/>
          <w:bCs/>
          <w:sz w:val="22"/>
          <w:szCs w:val="22"/>
          <w:rtl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המוצרים המשתתפים במבצע הינם, </w:t>
      </w:r>
      <w:r w:rsidR="007853B7" w:rsidRPr="009C72DD">
        <w:rPr>
          <w:rFonts w:ascii="Arial" w:hAnsi="Arial" w:hint="cs"/>
          <w:sz w:val="22"/>
          <w:szCs w:val="22"/>
          <w:rtl/>
        </w:rPr>
        <w:t>מ</w:t>
      </w:r>
      <w:r w:rsidR="00A123E3" w:rsidRPr="009C72DD">
        <w:rPr>
          <w:rFonts w:ascii="Arial" w:hAnsi="Arial" w:hint="cs"/>
          <w:sz w:val="22"/>
          <w:szCs w:val="22"/>
          <w:rtl/>
        </w:rPr>
        <w:t xml:space="preserve">קררי 4 דלתות </w:t>
      </w:r>
      <w:r w:rsidR="007853B7" w:rsidRPr="009C72DD">
        <w:rPr>
          <w:rFonts w:ascii="Arial" w:hAnsi="Arial" w:hint="cs"/>
          <w:sz w:val="22"/>
          <w:szCs w:val="22"/>
          <w:rtl/>
        </w:rPr>
        <w:t xml:space="preserve"> מתוצרת </w:t>
      </w:r>
      <w:r w:rsidR="007853B7" w:rsidRPr="009C72DD">
        <w:rPr>
          <w:rFonts w:ascii="Arial" w:hAnsi="Arial"/>
          <w:sz w:val="22"/>
          <w:szCs w:val="22"/>
        </w:rPr>
        <w:t>Haier</w:t>
      </w:r>
      <w:r w:rsidR="007853B7" w:rsidRPr="009C72DD">
        <w:rPr>
          <w:rFonts w:ascii="Arial" w:hAnsi="Arial" w:hint="cs"/>
          <w:sz w:val="22"/>
          <w:szCs w:val="22"/>
          <w:rtl/>
        </w:rPr>
        <w:t xml:space="preserve"> </w:t>
      </w:r>
      <w:r w:rsidR="00A123E3" w:rsidRPr="009C72DD">
        <w:rPr>
          <w:rFonts w:ascii="Arial" w:hAnsi="Arial" w:hint="cs"/>
          <w:b/>
          <w:bCs/>
          <w:sz w:val="22"/>
          <w:szCs w:val="22"/>
          <w:rtl/>
        </w:rPr>
        <w:t>.</w:t>
      </w:r>
      <w:r w:rsidR="00174F6E" w:rsidRPr="009C72DD">
        <w:rPr>
          <w:rFonts w:ascii="Arial" w:hAnsi="Arial" w:hint="cs"/>
          <w:b/>
          <w:bCs/>
          <w:sz w:val="22"/>
          <w:szCs w:val="22"/>
          <w:rtl/>
        </w:rPr>
        <w:t xml:space="preserve"> </w:t>
      </w:r>
    </w:p>
    <w:p w:rsidR="00A123E3" w:rsidRPr="009C72DD" w:rsidRDefault="00A123E3" w:rsidP="00BB3439">
      <w:pPr>
        <w:pStyle w:val="a8"/>
        <w:tabs>
          <w:tab w:val="clear" w:pos="4153"/>
          <w:tab w:val="clear" w:pos="8306"/>
        </w:tabs>
        <w:spacing w:line="240" w:lineRule="auto"/>
        <w:ind w:left="360"/>
        <w:jc w:val="left"/>
        <w:rPr>
          <w:rFonts w:ascii="Arial" w:hAnsi="Arial"/>
          <w:b/>
          <w:bCs/>
          <w:sz w:val="22"/>
          <w:szCs w:val="22"/>
        </w:rPr>
      </w:pPr>
    </w:p>
    <w:p w:rsidR="00D555E2" w:rsidRPr="009C72DD" w:rsidRDefault="00D555E2" w:rsidP="008F19F2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מספרם המזערי של המוצרים המזכים אשר משתתפים במבצע הינו </w:t>
      </w:r>
      <w:r w:rsidR="00A123E3" w:rsidRPr="009C72DD">
        <w:rPr>
          <w:rFonts w:ascii="Arial" w:hAnsi="Arial" w:hint="cs"/>
          <w:sz w:val="22"/>
          <w:szCs w:val="22"/>
          <w:rtl/>
        </w:rPr>
        <w:t>1</w:t>
      </w:r>
      <w:r w:rsidR="008F19F2" w:rsidRPr="009C72DD">
        <w:rPr>
          <w:rFonts w:ascii="Arial" w:hAnsi="Arial" w:hint="cs"/>
          <w:sz w:val="22"/>
          <w:szCs w:val="22"/>
          <w:rtl/>
        </w:rPr>
        <w:t>0</w:t>
      </w:r>
      <w:r w:rsidR="00A123E3" w:rsidRPr="009C72DD">
        <w:rPr>
          <w:rFonts w:ascii="Arial" w:hAnsi="Arial" w:hint="cs"/>
          <w:sz w:val="22"/>
          <w:szCs w:val="22"/>
          <w:rtl/>
        </w:rPr>
        <w:t>00</w:t>
      </w:r>
      <w:r w:rsidRPr="009C72DD">
        <w:rPr>
          <w:rFonts w:ascii="Arial" w:hAnsi="Arial" w:hint="cs"/>
          <w:sz w:val="22"/>
          <w:szCs w:val="22"/>
          <w:rtl/>
        </w:rPr>
        <w:t xml:space="preserve">. </w:t>
      </w:r>
      <w:r w:rsidRPr="009C72DD">
        <w:rPr>
          <w:rFonts w:ascii="Arial" w:hAnsi="Arial"/>
          <w:sz w:val="22"/>
          <w:szCs w:val="22"/>
          <w:rtl/>
        </w:rPr>
        <w:t>למען הסר ספק, מספרם המזערי של המוצרים המזכים כאמור מתייחס לכלל המוצרים יחדיו ולא לכל אחד מהם באופן פרטני</w:t>
      </w:r>
      <w:r w:rsidRPr="009C72DD">
        <w:rPr>
          <w:rFonts w:ascii="Arial" w:hAnsi="Arial" w:hint="cs"/>
          <w:sz w:val="22"/>
          <w:szCs w:val="22"/>
          <w:rtl/>
        </w:rPr>
        <w:t>.</w:t>
      </w:r>
    </w:p>
    <w:p w:rsidR="00D555E2" w:rsidRPr="009C72DD" w:rsidRDefault="00D555E2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9C72DD">
        <w:rPr>
          <w:rFonts w:ascii="Arial" w:hAnsi="Arial" w:hint="eastAsia"/>
          <w:sz w:val="22"/>
          <w:szCs w:val="22"/>
          <w:u w:val="single"/>
          <w:rtl/>
        </w:rPr>
        <w:t>אופן</w:t>
      </w:r>
      <w:r w:rsidRPr="009C72DD">
        <w:rPr>
          <w:rFonts w:ascii="Arial" w:hAnsi="Arial"/>
          <w:sz w:val="22"/>
          <w:szCs w:val="22"/>
          <w:u w:val="single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u w:val="single"/>
          <w:rtl/>
        </w:rPr>
        <w:t>קבלתה</w:t>
      </w:r>
      <w:r w:rsidRPr="009C72DD">
        <w:rPr>
          <w:rFonts w:ascii="Arial" w:hAnsi="Arial"/>
          <w:sz w:val="22"/>
          <w:szCs w:val="22"/>
          <w:u w:val="single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u w:val="single"/>
          <w:rtl/>
        </w:rPr>
        <w:t>ומימושה</w:t>
      </w:r>
      <w:r w:rsidRPr="009C72DD">
        <w:rPr>
          <w:rFonts w:ascii="Arial" w:hAnsi="Arial"/>
          <w:sz w:val="22"/>
          <w:szCs w:val="22"/>
          <w:u w:val="single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u w:val="single"/>
          <w:rtl/>
        </w:rPr>
        <w:t>של</w:t>
      </w:r>
      <w:r w:rsidRPr="009C72DD">
        <w:rPr>
          <w:rFonts w:ascii="Arial" w:hAnsi="Arial"/>
          <w:sz w:val="22"/>
          <w:szCs w:val="22"/>
          <w:u w:val="single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u w:val="single"/>
          <w:rtl/>
        </w:rPr>
        <w:t>ההטבה</w:t>
      </w:r>
      <w:r w:rsidRPr="009C72DD">
        <w:rPr>
          <w:rFonts w:ascii="Arial" w:hAnsi="Arial" w:hint="cs"/>
          <w:b/>
          <w:bCs/>
          <w:sz w:val="22"/>
          <w:szCs w:val="22"/>
          <w:rtl/>
        </w:rPr>
        <w:t xml:space="preserve">: </w:t>
      </w:r>
    </w:p>
    <w:p w:rsidR="00D555E2" w:rsidRPr="009C72DD" w:rsidRDefault="00D555E2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555E2" w:rsidRPr="009C72DD" w:rsidRDefault="00174F6E" w:rsidP="00BB3439">
      <w:pPr>
        <w:numPr>
          <w:ilvl w:val="1"/>
          <w:numId w:val="24"/>
        </w:numPr>
        <w:tabs>
          <w:tab w:val="left" w:pos="815"/>
        </w:tabs>
        <w:spacing w:line="240" w:lineRule="auto"/>
        <w:jc w:val="left"/>
        <w:rPr>
          <w:rFonts w:ascii="Arial" w:hAnsi="Arial"/>
          <w:sz w:val="22"/>
          <w:szCs w:val="22"/>
          <w:rtl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על מנת לממש את ההטבה, </w:t>
      </w:r>
      <w:r w:rsidR="00D555E2" w:rsidRPr="009C72DD">
        <w:rPr>
          <w:rFonts w:ascii="Arial" w:hAnsi="Arial"/>
          <w:sz w:val="22"/>
          <w:szCs w:val="22"/>
          <w:rtl/>
        </w:rPr>
        <w:t xml:space="preserve">על הלקוח לשלוח </w:t>
      </w:r>
      <w:proofErr w:type="spellStart"/>
      <w:r w:rsidR="00D555E2" w:rsidRPr="009C72DD">
        <w:rPr>
          <w:rFonts w:ascii="Arial" w:hAnsi="Arial"/>
          <w:sz w:val="22"/>
          <w:szCs w:val="22"/>
          <w:rtl/>
        </w:rPr>
        <w:t>לניופאן</w:t>
      </w:r>
      <w:proofErr w:type="spellEnd"/>
      <w:r w:rsidR="00D555E2" w:rsidRPr="009C72DD">
        <w:rPr>
          <w:rFonts w:ascii="Arial" w:hAnsi="Arial"/>
          <w:sz w:val="22"/>
          <w:szCs w:val="22"/>
          <w:rtl/>
        </w:rPr>
        <w:t xml:space="preserve"> את חשבונית הרכישה</w:t>
      </w:r>
      <w:r w:rsidR="00D555E2" w:rsidRPr="009C72DD">
        <w:rPr>
          <w:rFonts w:ascii="Arial" w:hAnsi="Arial" w:hint="cs"/>
          <w:sz w:val="22"/>
          <w:szCs w:val="22"/>
          <w:rtl/>
        </w:rPr>
        <w:t xml:space="preserve"> ותעודת אחריות של המוצר המזכה ובקשה לקבלת ההטבה</w:t>
      </w:r>
      <w:r w:rsidR="00D555E2" w:rsidRPr="009C72DD">
        <w:rPr>
          <w:rFonts w:ascii="Arial" w:hAnsi="Arial"/>
          <w:sz w:val="22"/>
          <w:szCs w:val="22"/>
          <w:rtl/>
        </w:rPr>
        <w:t xml:space="preserve">, וזאת בתוך </w:t>
      </w:r>
      <w:r w:rsidR="007853B7" w:rsidRPr="009C72DD">
        <w:rPr>
          <w:rFonts w:ascii="Arial" w:hAnsi="Arial" w:hint="cs"/>
          <w:sz w:val="22"/>
          <w:szCs w:val="22"/>
          <w:rtl/>
        </w:rPr>
        <w:t>30</w:t>
      </w:r>
      <w:r w:rsidR="00D555E2" w:rsidRPr="009C72DD">
        <w:rPr>
          <w:rFonts w:ascii="Arial" w:hAnsi="Arial"/>
          <w:sz w:val="22"/>
          <w:szCs w:val="22"/>
          <w:rtl/>
        </w:rPr>
        <w:t xml:space="preserve"> י</w:t>
      </w:r>
      <w:r w:rsidR="007853B7" w:rsidRPr="009C72DD">
        <w:rPr>
          <w:rFonts w:ascii="Arial" w:hAnsi="Arial" w:hint="cs"/>
          <w:sz w:val="22"/>
          <w:szCs w:val="22"/>
          <w:rtl/>
        </w:rPr>
        <w:t>ו</w:t>
      </w:r>
      <w:r w:rsidR="00D555E2" w:rsidRPr="009C72DD">
        <w:rPr>
          <w:rFonts w:ascii="Arial" w:hAnsi="Arial"/>
          <w:sz w:val="22"/>
          <w:szCs w:val="22"/>
          <w:rtl/>
        </w:rPr>
        <w:t>ם ממועד רכישת המוצר המזכה (להלן: "</w:t>
      </w:r>
      <w:r w:rsidR="00D555E2" w:rsidRPr="009C72DD">
        <w:rPr>
          <w:rFonts w:ascii="Arial" w:hAnsi="Arial"/>
          <w:b/>
          <w:bCs/>
          <w:sz w:val="22"/>
          <w:szCs w:val="22"/>
          <w:rtl/>
        </w:rPr>
        <w:t>המסמכים</w:t>
      </w:r>
      <w:r w:rsidR="00D555E2" w:rsidRPr="009C72DD">
        <w:rPr>
          <w:rFonts w:ascii="Arial" w:hAnsi="Arial"/>
          <w:sz w:val="22"/>
          <w:szCs w:val="22"/>
          <w:rtl/>
        </w:rPr>
        <w:t xml:space="preserve">"). את המסמכים יש לשלוח </w:t>
      </w:r>
      <w:proofErr w:type="spellStart"/>
      <w:r w:rsidR="00D555E2" w:rsidRPr="009C72DD">
        <w:rPr>
          <w:rFonts w:ascii="Arial" w:hAnsi="Arial"/>
          <w:sz w:val="22"/>
          <w:szCs w:val="22"/>
          <w:rtl/>
        </w:rPr>
        <w:t>לניופאן</w:t>
      </w:r>
      <w:proofErr w:type="spellEnd"/>
      <w:r w:rsidR="00D555E2" w:rsidRPr="009C72DD">
        <w:rPr>
          <w:rFonts w:ascii="Arial" w:hAnsi="Arial"/>
          <w:sz w:val="22"/>
          <w:szCs w:val="22"/>
          <w:rtl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 xml:space="preserve">בדואר אלקטרוני </w:t>
      </w:r>
      <w:hyperlink r:id="rId10" w:history="1">
        <w:r w:rsidR="008848D3" w:rsidRPr="009C72DD">
          <w:rPr>
            <w:rStyle w:val="Hyperlink"/>
            <w:rFonts w:ascii="Arial" w:hAnsi="Arial"/>
            <w:sz w:val="22"/>
            <w:szCs w:val="22"/>
          </w:rPr>
          <w:t>cr@c-serv.co.il</w:t>
        </w:r>
      </w:hyperlink>
      <w:r w:rsidR="008848D3" w:rsidRPr="009C72DD">
        <w:rPr>
          <w:rFonts w:ascii="Arial" w:hAnsi="Arial"/>
          <w:sz w:val="22"/>
          <w:szCs w:val="22"/>
        </w:rPr>
        <w:t xml:space="preserve"> </w:t>
      </w:r>
      <w:r w:rsidR="00973C29" w:rsidRPr="009C72DD">
        <w:rPr>
          <w:rFonts w:ascii="Arial" w:hAnsi="Arial" w:hint="cs"/>
          <w:sz w:val="22"/>
          <w:szCs w:val="22"/>
          <w:rtl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או  בטלפון : 1-700-700-983 או בפקס: 074-</w:t>
      </w:r>
      <w:r w:rsidR="00D52B90" w:rsidRPr="009C72DD">
        <w:rPr>
          <w:rFonts w:ascii="Arial" w:hAnsi="Arial" w:hint="cs"/>
          <w:sz w:val="22"/>
          <w:szCs w:val="22"/>
          <w:rtl/>
        </w:rPr>
        <w:t>7222501.</w:t>
      </w:r>
    </w:p>
    <w:p w:rsidR="00D555E2" w:rsidRPr="009C72DD" w:rsidRDefault="00D555E2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  <w:rtl/>
        </w:rPr>
      </w:pPr>
    </w:p>
    <w:p w:rsidR="001E5A01" w:rsidRPr="009C72DD" w:rsidRDefault="001E5A01" w:rsidP="00BB3439">
      <w:pPr>
        <w:pStyle w:val="a8"/>
        <w:tabs>
          <w:tab w:val="left" w:pos="815"/>
        </w:tabs>
        <w:spacing w:line="240" w:lineRule="auto"/>
        <w:ind w:left="815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למען הסר ספק, עמידתו של הלקוח בתנאי המנוי בסעיף </w:t>
      </w:r>
      <w:r w:rsidR="00174F6E" w:rsidRPr="009C72DD">
        <w:rPr>
          <w:rFonts w:ascii="Arial" w:hAnsi="Arial" w:hint="cs"/>
          <w:sz w:val="22"/>
          <w:szCs w:val="22"/>
          <w:rtl/>
        </w:rPr>
        <w:t>5.1</w:t>
      </w:r>
      <w:r w:rsidRPr="009C72DD">
        <w:rPr>
          <w:rFonts w:ascii="Arial" w:hAnsi="Arial" w:hint="cs"/>
          <w:sz w:val="22"/>
          <w:szCs w:val="22"/>
          <w:rtl/>
        </w:rPr>
        <w:t xml:space="preserve"> זה הינו תנאי יסודי לזכאותו לקבלת ההטבה. </w:t>
      </w:r>
      <w:r w:rsidR="00174F6E" w:rsidRPr="009C72DD">
        <w:rPr>
          <w:rFonts w:ascii="Arial" w:hAnsi="Arial" w:hint="cs"/>
          <w:sz w:val="22"/>
          <w:szCs w:val="22"/>
          <w:rtl/>
        </w:rPr>
        <w:t xml:space="preserve"> </w:t>
      </w:r>
    </w:p>
    <w:p w:rsidR="001E5A01" w:rsidRPr="009C72DD" w:rsidRDefault="001E5A01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1"/>
          <w:numId w:val="24"/>
        </w:numPr>
        <w:tabs>
          <w:tab w:val="clear" w:pos="4153"/>
          <w:tab w:val="clear" w:pos="8306"/>
          <w:tab w:val="left" w:pos="815"/>
        </w:tabs>
        <w:spacing w:line="240" w:lineRule="auto"/>
        <w:ind w:left="815" w:hanging="425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eastAsia"/>
          <w:sz w:val="22"/>
          <w:szCs w:val="22"/>
          <w:rtl/>
        </w:rPr>
        <w:t>לאחר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קבלתם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של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המסמכים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proofErr w:type="spellStart"/>
      <w:r w:rsidRPr="009C72DD">
        <w:rPr>
          <w:rFonts w:ascii="Arial" w:hAnsi="Arial" w:hint="eastAsia"/>
          <w:sz w:val="22"/>
          <w:szCs w:val="22"/>
          <w:rtl/>
        </w:rPr>
        <w:t>בניופאן</w:t>
      </w:r>
      <w:proofErr w:type="spellEnd"/>
      <w:r w:rsidRPr="009C72DD">
        <w:rPr>
          <w:rFonts w:ascii="Arial" w:hAnsi="Arial"/>
          <w:sz w:val="22"/>
          <w:szCs w:val="22"/>
          <w:rtl/>
        </w:rPr>
        <w:t xml:space="preserve">, </w:t>
      </w:r>
      <w:r w:rsidRPr="009C72DD">
        <w:rPr>
          <w:rFonts w:ascii="Arial" w:hAnsi="Arial" w:hint="eastAsia"/>
          <w:sz w:val="22"/>
          <w:szCs w:val="22"/>
          <w:rtl/>
        </w:rPr>
        <w:t>ייבחנו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המסמכים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על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ידי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ניופאן</w:t>
      </w:r>
      <w:r w:rsidRPr="009C72DD">
        <w:rPr>
          <w:rFonts w:ascii="Arial" w:hAnsi="Arial" w:hint="cs"/>
          <w:sz w:val="22"/>
          <w:szCs w:val="22"/>
          <w:rtl/>
        </w:rPr>
        <w:t xml:space="preserve">, </w:t>
      </w:r>
      <w:r w:rsidR="00174F6E" w:rsidRPr="009C72DD">
        <w:rPr>
          <w:rFonts w:ascii="Arial" w:hAnsi="Arial" w:hint="cs"/>
          <w:sz w:val="22"/>
          <w:szCs w:val="22"/>
          <w:rtl/>
        </w:rPr>
        <w:t>ו</w:t>
      </w:r>
      <w:r w:rsidRPr="009C72DD">
        <w:rPr>
          <w:rFonts w:ascii="Arial" w:hAnsi="Arial" w:hint="eastAsia"/>
          <w:sz w:val="22"/>
          <w:szCs w:val="22"/>
          <w:rtl/>
        </w:rPr>
        <w:t>לאחר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אישורם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על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Pr="009C72DD">
        <w:rPr>
          <w:rFonts w:ascii="Arial" w:hAnsi="Arial" w:hint="eastAsia"/>
          <w:sz w:val="22"/>
          <w:szCs w:val="22"/>
          <w:rtl/>
        </w:rPr>
        <w:t>ידה</w:t>
      </w:r>
      <w:r w:rsidR="00A260BF" w:rsidRPr="009C72DD">
        <w:rPr>
          <w:rFonts w:ascii="Arial" w:hAnsi="Arial" w:hint="cs"/>
          <w:sz w:val="22"/>
          <w:szCs w:val="22"/>
          <w:rtl/>
        </w:rPr>
        <w:t xml:space="preserve"> </w:t>
      </w:r>
      <w:r w:rsidR="001E5A01" w:rsidRPr="009C72DD">
        <w:rPr>
          <w:rFonts w:ascii="Arial" w:hAnsi="Arial" w:hint="cs"/>
          <w:sz w:val="22"/>
          <w:szCs w:val="22"/>
          <w:rtl/>
        </w:rPr>
        <w:t>תעודכן זכאותו של הלקוח להטבה במערכות ניופאן</w:t>
      </w:r>
      <w:r w:rsidR="002357C3" w:rsidRPr="009C72DD">
        <w:rPr>
          <w:rFonts w:ascii="Arial" w:hAnsi="Arial" w:hint="cs"/>
          <w:sz w:val="22"/>
          <w:szCs w:val="22"/>
          <w:rtl/>
        </w:rPr>
        <w:t xml:space="preserve"> ותשלח ל</w:t>
      </w:r>
      <w:r w:rsidR="00A04DD0" w:rsidRPr="009C72DD">
        <w:rPr>
          <w:rFonts w:ascii="Arial" w:hAnsi="Arial" w:hint="cs"/>
          <w:sz w:val="22"/>
          <w:szCs w:val="22"/>
          <w:rtl/>
        </w:rPr>
        <w:t>ו</w:t>
      </w:r>
      <w:r w:rsidR="002357C3" w:rsidRPr="009C72DD">
        <w:rPr>
          <w:rFonts w:ascii="Arial" w:hAnsi="Arial" w:hint="cs"/>
          <w:sz w:val="22"/>
          <w:szCs w:val="22"/>
          <w:rtl/>
        </w:rPr>
        <w:t xml:space="preserve"> תעודת אחריות מעודכנת</w:t>
      </w:r>
      <w:r w:rsidR="001E5A01" w:rsidRPr="009C72DD">
        <w:rPr>
          <w:rFonts w:ascii="Arial" w:hAnsi="Arial" w:hint="cs"/>
          <w:sz w:val="22"/>
          <w:szCs w:val="22"/>
          <w:rtl/>
        </w:rPr>
        <w:t>.</w:t>
      </w:r>
    </w:p>
    <w:p w:rsidR="006B5C0A" w:rsidRPr="009C72DD" w:rsidRDefault="006B5C0A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sz w:val="22"/>
          <w:szCs w:val="22"/>
        </w:rPr>
      </w:pPr>
    </w:p>
    <w:p w:rsidR="008848D3" w:rsidRPr="009C72DD" w:rsidRDefault="00C75527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autoSpaceDE w:val="0"/>
        <w:autoSpaceDN w:val="0"/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תנאי האחריות הנוספת המוגבלת: </w:t>
      </w:r>
      <w:r w:rsidR="008848D3" w:rsidRPr="009C72DD">
        <w:rPr>
          <w:rFonts w:ascii="Arial" w:hAnsi="Arial" w:hint="cs"/>
          <w:sz w:val="22"/>
          <w:szCs w:val="22"/>
          <w:rtl/>
        </w:rPr>
        <w:t>במהלך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תקופת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האחריות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הנוספת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המוגבלת</w:t>
      </w:r>
      <w:r w:rsidR="00BB3439" w:rsidRPr="009C72DD">
        <w:rPr>
          <w:rFonts w:ascii="Arial" w:hAnsi="Arial" w:hint="cs"/>
          <w:sz w:val="22"/>
          <w:szCs w:val="22"/>
          <w:rtl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האחריות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לא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תחול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לגבי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כל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שבר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ו</w:t>
      </w:r>
      <w:r w:rsidR="008848D3" w:rsidRPr="009C72DD">
        <w:rPr>
          <w:rFonts w:ascii="Arial" w:hAnsi="Arial"/>
          <w:sz w:val="22"/>
          <w:szCs w:val="22"/>
        </w:rPr>
        <w:t>/</w:t>
      </w:r>
      <w:r w:rsidR="008848D3" w:rsidRPr="009C72DD">
        <w:rPr>
          <w:rFonts w:ascii="Arial" w:hAnsi="Arial" w:hint="cs"/>
          <w:sz w:val="22"/>
          <w:szCs w:val="22"/>
          <w:rtl/>
        </w:rPr>
        <w:t>או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נזק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במוצר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כגון</w:t>
      </w:r>
      <w:r w:rsidR="008848D3" w:rsidRPr="009C72DD">
        <w:rPr>
          <w:rFonts w:ascii="Arial" w:hAnsi="Arial"/>
          <w:sz w:val="22"/>
          <w:szCs w:val="22"/>
        </w:rPr>
        <w:t xml:space="preserve">: </w:t>
      </w:r>
      <w:r w:rsidR="008848D3" w:rsidRPr="009C72DD">
        <w:rPr>
          <w:rFonts w:ascii="Arial" w:hAnsi="Arial" w:hint="cs"/>
          <w:sz w:val="22"/>
          <w:szCs w:val="22"/>
          <w:rtl/>
        </w:rPr>
        <w:t>חלקי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זכוכית</w:t>
      </w:r>
      <w:r w:rsidR="008848D3" w:rsidRPr="009C72DD">
        <w:rPr>
          <w:rFonts w:ascii="Arial" w:hAnsi="Arial"/>
          <w:sz w:val="22"/>
          <w:szCs w:val="22"/>
        </w:rPr>
        <w:t xml:space="preserve"> , </w:t>
      </w:r>
      <w:r w:rsidR="008848D3" w:rsidRPr="009C72DD">
        <w:rPr>
          <w:rFonts w:ascii="Arial" w:hAnsi="Arial" w:hint="cs"/>
          <w:sz w:val="22"/>
          <w:szCs w:val="22"/>
          <w:rtl/>
        </w:rPr>
        <w:t>גומי</w:t>
      </w:r>
      <w:r w:rsidR="008848D3" w:rsidRPr="009C72DD">
        <w:rPr>
          <w:rFonts w:ascii="Arial" w:hAnsi="Arial"/>
          <w:sz w:val="22"/>
          <w:szCs w:val="22"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פח</w:t>
      </w:r>
      <w:r w:rsidR="008848D3" w:rsidRPr="009C72DD">
        <w:rPr>
          <w:rFonts w:ascii="Arial" w:hAnsi="Arial"/>
          <w:sz w:val="22"/>
          <w:szCs w:val="22"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פלסטיק</w:t>
      </w:r>
      <w:r w:rsidR="008848D3" w:rsidRPr="009C72DD">
        <w:rPr>
          <w:rFonts w:ascii="Arial" w:hAnsi="Arial"/>
          <w:sz w:val="22"/>
          <w:szCs w:val="22"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נורת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סימון</w:t>
      </w:r>
      <w:r w:rsidR="00BB3439" w:rsidRPr="009C72DD">
        <w:rPr>
          <w:rFonts w:ascii="Arial" w:hAnsi="Arial" w:hint="cs"/>
          <w:sz w:val="22"/>
          <w:szCs w:val="22"/>
          <w:rtl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ביקורת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או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תאורה</w:t>
      </w:r>
      <w:r w:rsidR="008848D3" w:rsidRPr="009C72DD">
        <w:rPr>
          <w:rFonts w:ascii="Arial" w:hAnsi="Arial"/>
          <w:sz w:val="22"/>
          <w:szCs w:val="22"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קילופי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צבע</w:t>
      </w:r>
      <w:r w:rsidR="008848D3" w:rsidRPr="009C72DD">
        <w:rPr>
          <w:rFonts w:ascii="Arial" w:hAnsi="Arial"/>
          <w:sz w:val="22"/>
          <w:szCs w:val="22"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קורוזיה</w:t>
      </w:r>
      <w:r w:rsidR="008848D3" w:rsidRPr="009C72DD">
        <w:rPr>
          <w:rFonts w:ascii="Arial" w:hAnsi="Arial"/>
          <w:sz w:val="22"/>
          <w:szCs w:val="22"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שיבושים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ברשת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החשמל</w:t>
      </w:r>
      <w:r w:rsidR="008848D3" w:rsidRPr="009C72DD">
        <w:rPr>
          <w:rFonts w:ascii="Arial" w:hAnsi="Arial"/>
          <w:sz w:val="22"/>
          <w:szCs w:val="22"/>
        </w:rPr>
        <w:t xml:space="preserve">, </w:t>
      </w:r>
      <w:r w:rsidR="008848D3" w:rsidRPr="009C72DD">
        <w:rPr>
          <w:rFonts w:ascii="Arial" w:hAnsi="Arial" w:hint="cs"/>
          <w:sz w:val="22"/>
          <w:szCs w:val="22"/>
          <w:rtl/>
        </w:rPr>
        <w:t>דלתות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וגוף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המקרר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גם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בשל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דליפה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בגוף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המקרר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המצריכה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את</w:t>
      </w:r>
      <w:r w:rsidR="008848D3" w:rsidRPr="009C72DD">
        <w:rPr>
          <w:rFonts w:ascii="Arial" w:hAnsi="Arial" w:hint="cs"/>
          <w:sz w:val="22"/>
          <w:szCs w:val="22"/>
        </w:rPr>
        <w:t xml:space="preserve"> </w:t>
      </w:r>
      <w:r w:rsidR="008848D3" w:rsidRPr="009C72DD">
        <w:rPr>
          <w:rFonts w:ascii="Arial" w:hAnsi="Arial" w:hint="cs"/>
          <w:sz w:val="22"/>
          <w:szCs w:val="22"/>
          <w:rtl/>
        </w:rPr>
        <w:t>החלפתו</w:t>
      </w:r>
      <w:r w:rsidR="008848D3" w:rsidRPr="009C72DD">
        <w:rPr>
          <w:rFonts w:ascii="Arial" w:hAnsi="Arial"/>
          <w:sz w:val="22"/>
          <w:szCs w:val="22"/>
        </w:rPr>
        <w:t>.</w:t>
      </w:r>
    </w:p>
    <w:p w:rsidR="00C75527" w:rsidRPr="009C72DD" w:rsidRDefault="00C75527" w:rsidP="00BB3439">
      <w:pPr>
        <w:pStyle w:val="a8"/>
        <w:tabs>
          <w:tab w:val="clear" w:pos="4153"/>
          <w:tab w:val="clear" w:pos="8306"/>
        </w:tabs>
        <w:spacing w:line="240" w:lineRule="auto"/>
        <w:ind w:left="360"/>
        <w:jc w:val="left"/>
        <w:rPr>
          <w:rFonts w:ascii="Arial" w:hAnsi="Arial"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/>
          <w:sz w:val="22"/>
          <w:szCs w:val="22"/>
          <w:rtl/>
        </w:rPr>
        <w:t xml:space="preserve">המבצע אינו חל על מוצרים מזכים אשר יירכשו בתקופת המבצע במסגרת מכירות לוועדי עובדים ו/או מועדון "חבר" ו/או במסגרת עסקאות מכירה מיוחדות למוסדות. כמו כן, המבצע לא חל על מוצרים מזכים אשר יירכשו מעודפים ו/או מתצוגה. </w:t>
      </w:r>
    </w:p>
    <w:p w:rsidR="00693733" w:rsidRPr="009C72DD" w:rsidRDefault="00693733" w:rsidP="00BB3439">
      <w:pPr>
        <w:pStyle w:val="a8"/>
        <w:tabs>
          <w:tab w:val="clear" w:pos="4153"/>
          <w:tab w:val="clear" w:pos="8306"/>
        </w:tabs>
        <w:spacing w:line="240" w:lineRule="auto"/>
        <w:ind w:left="360"/>
        <w:jc w:val="left"/>
        <w:rPr>
          <w:rFonts w:ascii="Arial" w:hAnsi="Arial"/>
          <w:sz w:val="22"/>
          <w:szCs w:val="22"/>
          <w:rtl/>
        </w:rPr>
      </w:pPr>
      <w:r w:rsidRPr="009C72DD">
        <w:rPr>
          <w:rFonts w:ascii="Arial" w:hAnsi="Arial" w:hint="cs"/>
          <w:sz w:val="22"/>
          <w:szCs w:val="22"/>
          <w:rtl/>
        </w:rPr>
        <w:t>האחריות הנוספת המוגבלת תהיה בכפוף לתעודת האחריות שתינתן ללקוח.</w:t>
      </w:r>
    </w:p>
    <w:p w:rsidR="00D555E2" w:rsidRPr="009C72DD" w:rsidRDefault="00D555E2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>לא ניתן לקבל פיצוי ו/או זיכוי בגין ההטבה ו/או בגין אי מימושה ולא ניתן להחליפה בהטבה אחרת.</w:t>
      </w:r>
    </w:p>
    <w:p w:rsidR="001E5A01" w:rsidRPr="009C72DD" w:rsidRDefault="001E5A01" w:rsidP="00BB343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jc w:val="left"/>
        <w:rPr>
          <w:rFonts w:ascii="Arial" w:hAnsi="Arial"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אין כפל מבצעים. </w:t>
      </w:r>
    </w:p>
    <w:p w:rsidR="00D555E2" w:rsidRPr="009C72DD" w:rsidRDefault="00D555E2" w:rsidP="00BB3439">
      <w:pPr>
        <w:pStyle w:val="a8"/>
        <w:spacing w:line="240" w:lineRule="auto"/>
        <w:ind w:left="360"/>
        <w:jc w:val="left"/>
        <w:rPr>
          <w:rFonts w:ascii="Arial" w:hAnsi="Arial"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ניופאן תהא רשאית לשנות את תנאי המבצע בכל עת על פי שיקול דעתה הבלעדי ובכפוף למתן הודעה מראש באותו אופן בו ניתנה ההודעה הראשונה בדבר המבצע. </w:t>
      </w:r>
    </w:p>
    <w:p w:rsidR="000C72D2" w:rsidRPr="009C72DD" w:rsidRDefault="000C72D2" w:rsidP="00BB3439">
      <w:pPr>
        <w:pStyle w:val="a8"/>
        <w:tabs>
          <w:tab w:val="clear" w:pos="4153"/>
          <w:tab w:val="clear" w:pos="8306"/>
        </w:tabs>
        <w:spacing w:line="240" w:lineRule="auto"/>
        <w:ind w:left="360"/>
        <w:jc w:val="left"/>
        <w:rPr>
          <w:rFonts w:ascii="Arial" w:hAnsi="Arial"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בכל מקרה של מחלוקת בקשר עם המבצע ו/או כלליו ו/או תנאיו ו/או הוראות תקנון זה, תכריע ניופאן בעניין והכרעתה תהיה סופית ובלתי ניתנת לערעור. </w:t>
      </w:r>
    </w:p>
    <w:p w:rsidR="00D555E2" w:rsidRPr="009C72DD" w:rsidRDefault="00D555E2" w:rsidP="00BB3439">
      <w:pPr>
        <w:pStyle w:val="a8"/>
        <w:spacing w:line="240" w:lineRule="auto"/>
        <w:ind w:left="360"/>
        <w:jc w:val="left"/>
        <w:rPr>
          <w:rFonts w:ascii="Arial" w:hAnsi="Arial"/>
          <w:sz w:val="22"/>
          <w:szCs w:val="22"/>
        </w:rPr>
      </w:pPr>
    </w:p>
    <w:p w:rsidR="00D555E2" w:rsidRPr="009C72DD" w:rsidRDefault="00D555E2" w:rsidP="00BB343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>היה ותמצא אי התאמה ו/או סתירה בין הוראות תקנון זה לבין כל פרסום אחר, מכל מין וסוג ביחס למבצע, תהיינה הוראותיו של תקנון זה עדיפות והן אשר תקבענה.</w:t>
      </w:r>
    </w:p>
    <w:p w:rsidR="00D555E2" w:rsidRPr="009C72DD" w:rsidRDefault="00D555E2" w:rsidP="00BB3439">
      <w:pPr>
        <w:pStyle w:val="a8"/>
        <w:spacing w:line="240" w:lineRule="auto"/>
        <w:ind w:left="360"/>
        <w:jc w:val="left"/>
        <w:rPr>
          <w:rFonts w:ascii="Arial" w:hAnsi="Arial"/>
          <w:sz w:val="22"/>
          <w:szCs w:val="22"/>
        </w:rPr>
      </w:pPr>
    </w:p>
    <w:p w:rsidR="000C72D2" w:rsidRPr="009C72DD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</w:rPr>
      </w:pPr>
      <w:r w:rsidRPr="009C72DD">
        <w:rPr>
          <w:rFonts w:ascii="Arial" w:hAnsi="Arial" w:hint="cs"/>
          <w:sz w:val="22"/>
          <w:szCs w:val="22"/>
          <w:rtl/>
        </w:rPr>
        <w:t xml:space="preserve">תקנון זה יוצג באתר ניופאן במהלך תקופת המבצע. </w:t>
      </w:r>
    </w:p>
    <w:p w:rsidR="009C72DD" w:rsidRPr="009C72DD" w:rsidRDefault="009C72DD" w:rsidP="009C72DD">
      <w:pPr>
        <w:pStyle w:val="af2"/>
        <w:rPr>
          <w:rFonts w:ascii="Arial" w:hAnsi="Arial"/>
          <w:sz w:val="22"/>
          <w:szCs w:val="22"/>
          <w:rtl/>
        </w:rPr>
      </w:pPr>
    </w:p>
    <w:p w:rsidR="009C72DD" w:rsidRPr="009C72DD" w:rsidRDefault="009C72DD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jc w:val="left"/>
        <w:rPr>
          <w:rFonts w:ascii="Arial" w:hAnsi="Arial"/>
          <w:sz w:val="22"/>
          <w:szCs w:val="22"/>
          <w:rtl/>
        </w:rPr>
      </w:pPr>
      <w:r w:rsidRPr="009C72DD">
        <w:rPr>
          <w:rFonts w:ascii="Arial" w:hAnsi="Arial" w:hint="cs"/>
          <w:sz w:val="22"/>
          <w:szCs w:val="22"/>
          <w:rtl/>
        </w:rPr>
        <w:t>התיקון יבוצע עד 14 יום (שבתות וחגים לא יבואו במניין התקוות שבסעיף זה) מיום הזמנת השירות.</w:t>
      </w:r>
    </w:p>
    <w:sectPr w:rsidR="009C72DD" w:rsidRPr="009C72DD" w:rsidSect="002357C3">
      <w:headerReference w:type="default" r:id="rId11"/>
      <w:pgSz w:w="11906" w:h="16838" w:code="9"/>
      <w:pgMar w:top="993" w:right="992" w:bottom="851" w:left="1134" w:header="851" w:footer="4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C7" w:rsidRDefault="002375C7">
      <w:r>
        <w:separator/>
      </w:r>
    </w:p>
  </w:endnote>
  <w:endnote w:type="continuationSeparator" w:id="0">
    <w:p w:rsidR="002375C7" w:rsidRDefault="0023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C7" w:rsidRDefault="002375C7">
      <w:r>
        <w:separator/>
      </w:r>
    </w:p>
  </w:footnote>
  <w:footnote w:type="continuationSeparator" w:id="0">
    <w:p w:rsidR="002375C7" w:rsidRDefault="0023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1C" w:rsidRDefault="00804B1C">
    <w:pPr>
      <w:pStyle w:val="a5"/>
      <w:jc w:val="center"/>
      <w:rPr>
        <w:rtl/>
      </w:rPr>
    </w:pPr>
    <w:r>
      <w:rPr>
        <w:rtl/>
      </w:rPr>
      <w:t xml:space="preserve">- </w:t>
    </w:r>
    <w:r w:rsidR="00EB2C97">
      <w:rPr>
        <w:rStyle w:val="aa"/>
        <w:rtl/>
      </w:rPr>
      <w:fldChar w:fldCharType="begin"/>
    </w:r>
    <w:r>
      <w:rPr>
        <w:rStyle w:val="aa"/>
      </w:rPr>
      <w:instrText>PAGE</w:instrText>
    </w:r>
    <w:r w:rsidR="00EB2C97">
      <w:rPr>
        <w:rStyle w:val="aa"/>
        <w:rtl/>
      </w:rPr>
      <w:fldChar w:fldCharType="separate"/>
    </w:r>
    <w:r w:rsidR="009C72DD">
      <w:rPr>
        <w:rStyle w:val="aa"/>
        <w:noProof/>
        <w:rtl/>
      </w:rPr>
      <w:t>2</w:t>
    </w:r>
    <w:r w:rsidR="00EB2C97">
      <w:rPr>
        <w:rStyle w:val="aa"/>
        <w:rtl/>
      </w:rPr>
      <w:fldChar w:fldCharType="end"/>
    </w:r>
    <w:r>
      <w:rPr>
        <w:rStyle w:val="aa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35"/>
    <w:multiLevelType w:val="multilevel"/>
    <w:tmpl w:val="0CA699B8"/>
    <w:name w:val="אסמכתא"/>
    <w:lvl w:ilvl="0">
      <w:start w:val="1"/>
      <w:numFmt w:val="decim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08"/>
        </w:tabs>
        <w:ind w:left="720" w:right="720" w:hanging="360"/>
      </w:pPr>
    </w:lvl>
    <w:lvl w:ilvl="2">
      <w:start w:val="1"/>
      <w:numFmt w:val="upperRoman"/>
      <w:lvlText w:val="%1.%2.%3."/>
      <w:lvlJc w:val="center"/>
      <w:pPr>
        <w:tabs>
          <w:tab w:val="num" w:pos="1368"/>
        </w:tabs>
        <w:ind w:left="1080" w:right="1080" w:hanging="360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1">
    <w:nsid w:val="04CF1978"/>
    <w:multiLevelType w:val="multilevel"/>
    <w:tmpl w:val="1202473A"/>
    <w:name w:val="nispah"/>
    <w:lvl w:ilvl="0">
      <w:start w:val="1"/>
      <w:numFmt w:val="ordin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">
    <w:nsid w:val="1A9B52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013774"/>
    <w:multiLevelType w:val="multilevel"/>
    <w:tmpl w:val="48BEFD2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righ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35"/>
        </w:tabs>
        <w:ind w:left="2835" w:righ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righ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righ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righ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righ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righ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right="-1959" w:hanging="1584"/>
      </w:pPr>
      <w:rPr>
        <w:rFonts w:hint="default"/>
      </w:rPr>
    </w:lvl>
  </w:abstractNum>
  <w:abstractNum w:abstractNumId="4">
    <w:nsid w:val="3E14331F"/>
    <w:multiLevelType w:val="multilevel"/>
    <w:tmpl w:val="5184C844"/>
    <w:name w:val="נספח"/>
    <w:lvl w:ilvl="0">
      <w:start w:val="1"/>
      <w:numFmt w:val="upperRoman"/>
      <w:suff w:val="space"/>
      <w:lvlText w:val="&quot;%1&quot;"/>
      <w:lvlJc w:val="center"/>
      <w:pPr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upperRoman"/>
      <w:lvlText w:val="&quot;%2&quot;"/>
      <w:lvlJc w:val="center"/>
      <w:pPr>
        <w:tabs>
          <w:tab w:val="num" w:pos="720"/>
        </w:tabs>
        <w:ind w:left="720" w:right="72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2">
      <w:start w:val="1"/>
      <w:numFmt w:val="upperRoman"/>
      <w:lvlText w:val="&quot;%3&quot;"/>
      <w:lvlJc w:val="center"/>
      <w:pPr>
        <w:tabs>
          <w:tab w:val="num" w:pos="1080"/>
        </w:tabs>
        <w:ind w:left="1080" w:right="108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upperRoman"/>
      <w:lvlText w:val="&quot;%4&quot;"/>
      <w:lvlJc w:val="center"/>
      <w:pPr>
        <w:tabs>
          <w:tab w:val="num" w:pos="1440"/>
        </w:tabs>
        <w:ind w:left="1440" w:right="144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4">
      <w:start w:val="1"/>
      <w:numFmt w:val="cardinalText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Letter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5">
    <w:nsid w:val="4B1C42C7"/>
    <w:multiLevelType w:val="multilevel"/>
    <w:tmpl w:val="2674A496"/>
    <w:lvl w:ilvl="0">
      <w:start w:val="1"/>
      <w:numFmt w:val="decimal"/>
      <w:lvlText w:val="%1."/>
      <w:lvlJc w:val="right"/>
      <w:pPr>
        <w:tabs>
          <w:tab w:val="num" w:pos="738"/>
        </w:tabs>
        <w:ind w:left="738" w:right="738" w:hanging="454"/>
      </w:pPr>
      <w:rPr>
        <w:rFonts w:ascii="Courier New" w:hAnsi="Courier New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645"/>
        </w:tabs>
        <w:ind w:left="1645" w:right="1645" w:hanging="907"/>
      </w:pPr>
      <w:rPr>
        <w:rFonts w:cs="Courier New" w:hint="default"/>
        <w:bCs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573"/>
        </w:tabs>
        <w:ind w:left="3573" w:right="3573" w:hanging="1418"/>
      </w:pPr>
      <w:rPr>
        <w:rFonts w:cs="Courier New" w:hint="default"/>
        <w:bCs/>
        <w:iCs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990"/>
        </w:tabs>
        <w:ind w:left="4990" w:right="4990" w:hanging="1417"/>
      </w:pPr>
      <w:rPr>
        <w:rFonts w:cs="Courier New" w:hint="default"/>
        <w:bCs/>
        <w:iCs w:val="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699"/>
        </w:tabs>
        <w:ind w:left="5699" w:right="5699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92"/>
        </w:tabs>
        <w:ind w:left="4992" w:right="4992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29"/>
        </w:tabs>
        <w:ind w:left="5701" w:right="5701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29"/>
        </w:tabs>
        <w:ind w:left="6410" w:right="6410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29"/>
        </w:tabs>
        <w:ind w:left="7119" w:right="7119" w:hanging="709"/>
      </w:pPr>
      <w:rPr>
        <w:rFonts w:hint="default"/>
        <w:sz w:val="24"/>
      </w:rPr>
    </w:lvl>
  </w:abstractNum>
  <w:abstractNum w:abstractNumId="6">
    <w:nsid w:val="55794C59"/>
    <w:multiLevelType w:val="multilevel"/>
    <w:tmpl w:val="8D9049F6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righ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righ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righ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righ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right="5760" w:firstLine="0"/>
      </w:pPr>
      <w:rPr>
        <w:rFonts w:hint="default"/>
      </w:rPr>
    </w:lvl>
  </w:abstractNum>
  <w:abstractNum w:abstractNumId="7">
    <w:nsid w:val="68457716"/>
    <w:multiLevelType w:val="multilevel"/>
    <w:tmpl w:val="47FC14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pStyle w:val="20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pStyle w:val="40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6804"/>
        </w:tabs>
        <w:ind w:left="6804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1701"/>
        </w:tabs>
        <w:ind w:left="6664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1701"/>
        </w:tabs>
        <w:ind w:left="7373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1701"/>
        </w:tabs>
        <w:ind w:left="8082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1701"/>
        </w:tabs>
        <w:ind w:left="8791" w:hanging="709"/>
      </w:pPr>
      <w:rPr>
        <w:rFonts w:cs="Times New Roman" w:hint="default"/>
        <w:sz w:val="24"/>
      </w:rPr>
    </w:lvl>
  </w:abstractNum>
  <w:abstractNum w:abstractNumId="8">
    <w:nsid w:val="6B2002A2"/>
    <w:multiLevelType w:val="multilevel"/>
    <w:tmpl w:val="E38AA912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5103"/>
        </w:tabs>
        <w:ind w:left="5103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8"/>
  </w:num>
  <w:num w:numId="20">
    <w:abstractNumId w:val="7"/>
  </w:num>
  <w:num w:numId="21">
    <w:abstractNumId w:val="7"/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A"/>
    <w:rsid w:val="0001460A"/>
    <w:rsid w:val="00014B72"/>
    <w:rsid w:val="00020AC3"/>
    <w:rsid w:val="0002548E"/>
    <w:rsid w:val="000267DD"/>
    <w:rsid w:val="000A22DA"/>
    <w:rsid w:val="000C72D2"/>
    <w:rsid w:val="000D6A0A"/>
    <w:rsid w:val="001046C5"/>
    <w:rsid w:val="001153BF"/>
    <w:rsid w:val="001731E2"/>
    <w:rsid w:val="00174F6E"/>
    <w:rsid w:val="00196E34"/>
    <w:rsid w:val="001A0D8A"/>
    <w:rsid w:val="001C622C"/>
    <w:rsid w:val="001C6545"/>
    <w:rsid w:val="001D48BA"/>
    <w:rsid w:val="001D5CA4"/>
    <w:rsid w:val="001E5A01"/>
    <w:rsid w:val="001F5C7D"/>
    <w:rsid w:val="002164D7"/>
    <w:rsid w:val="002230F6"/>
    <w:rsid w:val="00226625"/>
    <w:rsid w:val="002357C3"/>
    <w:rsid w:val="002375C7"/>
    <w:rsid w:val="0025644C"/>
    <w:rsid w:val="00262682"/>
    <w:rsid w:val="002628E6"/>
    <w:rsid w:val="00263D65"/>
    <w:rsid w:val="002B4364"/>
    <w:rsid w:val="002C3345"/>
    <w:rsid w:val="002C5660"/>
    <w:rsid w:val="00341813"/>
    <w:rsid w:val="00352009"/>
    <w:rsid w:val="00352337"/>
    <w:rsid w:val="00377CD1"/>
    <w:rsid w:val="003C03A5"/>
    <w:rsid w:val="003C2911"/>
    <w:rsid w:val="003D21F3"/>
    <w:rsid w:val="003D3885"/>
    <w:rsid w:val="003E0CC3"/>
    <w:rsid w:val="00412994"/>
    <w:rsid w:val="00431E7C"/>
    <w:rsid w:val="00467B94"/>
    <w:rsid w:val="0048558A"/>
    <w:rsid w:val="00486494"/>
    <w:rsid w:val="004927B9"/>
    <w:rsid w:val="004B3640"/>
    <w:rsid w:val="004D1568"/>
    <w:rsid w:val="004D7585"/>
    <w:rsid w:val="004E427C"/>
    <w:rsid w:val="00512A80"/>
    <w:rsid w:val="0051555C"/>
    <w:rsid w:val="00537EB1"/>
    <w:rsid w:val="00544DF8"/>
    <w:rsid w:val="0054594C"/>
    <w:rsid w:val="005524DF"/>
    <w:rsid w:val="0057295A"/>
    <w:rsid w:val="00574B7B"/>
    <w:rsid w:val="00576A34"/>
    <w:rsid w:val="00586A06"/>
    <w:rsid w:val="005A2B53"/>
    <w:rsid w:val="005A46DE"/>
    <w:rsid w:val="005B7AF0"/>
    <w:rsid w:val="005C114D"/>
    <w:rsid w:val="005E7EF6"/>
    <w:rsid w:val="005F2540"/>
    <w:rsid w:val="005F51F7"/>
    <w:rsid w:val="006335AA"/>
    <w:rsid w:val="00640659"/>
    <w:rsid w:val="00665BC5"/>
    <w:rsid w:val="00693733"/>
    <w:rsid w:val="006B5C0A"/>
    <w:rsid w:val="006F0D03"/>
    <w:rsid w:val="006F1282"/>
    <w:rsid w:val="00702B63"/>
    <w:rsid w:val="00706B48"/>
    <w:rsid w:val="00716425"/>
    <w:rsid w:val="00720D77"/>
    <w:rsid w:val="0078504D"/>
    <w:rsid w:val="007853B7"/>
    <w:rsid w:val="00794320"/>
    <w:rsid w:val="007A13E6"/>
    <w:rsid w:val="007B3A87"/>
    <w:rsid w:val="007C6C99"/>
    <w:rsid w:val="00804B1C"/>
    <w:rsid w:val="0082230A"/>
    <w:rsid w:val="00864120"/>
    <w:rsid w:val="00883E28"/>
    <w:rsid w:val="008848D3"/>
    <w:rsid w:val="0089018D"/>
    <w:rsid w:val="0089782B"/>
    <w:rsid w:val="008B46D5"/>
    <w:rsid w:val="008D0B2D"/>
    <w:rsid w:val="008F19F2"/>
    <w:rsid w:val="008F5B80"/>
    <w:rsid w:val="00902A53"/>
    <w:rsid w:val="00915569"/>
    <w:rsid w:val="009233BE"/>
    <w:rsid w:val="009453A7"/>
    <w:rsid w:val="00965B3A"/>
    <w:rsid w:val="00973C29"/>
    <w:rsid w:val="00975EA8"/>
    <w:rsid w:val="00987538"/>
    <w:rsid w:val="009C72DD"/>
    <w:rsid w:val="00A04DD0"/>
    <w:rsid w:val="00A123E3"/>
    <w:rsid w:val="00A260BF"/>
    <w:rsid w:val="00A546FA"/>
    <w:rsid w:val="00A55C50"/>
    <w:rsid w:val="00A60451"/>
    <w:rsid w:val="00A61927"/>
    <w:rsid w:val="00A65BE8"/>
    <w:rsid w:val="00A75325"/>
    <w:rsid w:val="00A96B5D"/>
    <w:rsid w:val="00AC22E1"/>
    <w:rsid w:val="00B2162D"/>
    <w:rsid w:val="00B666AB"/>
    <w:rsid w:val="00B70A78"/>
    <w:rsid w:val="00B72BD7"/>
    <w:rsid w:val="00B92565"/>
    <w:rsid w:val="00BA3866"/>
    <w:rsid w:val="00BB3439"/>
    <w:rsid w:val="00BE3FE7"/>
    <w:rsid w:val="00C02D36"/>
    <w:rsid w:val="00C044F3"/>
    <w:rsid w:val="00C75527"/>
    <w:rsid w:val="00C75C9C"/>
    <w:rsid w:val="00C824C3"/>
    <w:rsid w:val="00C90468"/>
    <w:rsid w:val="00CB03D2"/>
    <w:rsid w:val="00CB699D"/>
    <w:rsid w:val="00CC7836"/>
    <w:rsid w:val="00CD12C1"/>
    <w:rsid w:val="00CE425B"/>
    <w:rsid w:val="00D30033"/>
    <w:rsid w:val="00D52B90"/>
    <w:rsid w:val="00D555E2"/>
    <w:rsid w:val="00D60493"/>
    <w:rsid w:val="00D97BE0"/>
    <w:rsid w:val="00DB000C"/>
    <w:rsid w:val="00DC1A94"/>
    <w:rsid w:val="00DC7A97"/>
    <w:rsid w:val="00DD7A9E"/>
    <w:rsid w:val="00DE40FF"/>
    <w:rsid w:val="00DF1568"/>
    <w:rsid w:val="00E05F58"/>
    <w:rsid w:val="00E23150"/>
    <w:rsid w:val="00E23ED2"/>
    <w:rsid w:val="00E27AE3"/>
    <w:rsid w:val="00E42C22"/>
    <w:rsid w:val="00E43015"/>
    <w:rsid w:val="00E579C5"/>
    <w:rsid w:val="00EB062E"/>
    <w:rsid w:val="00EB2C97"/>
    <w:rsid w:val="00EB4316"/>
    <w:rsid w:val="00EB4B14"/>
    <w:rsid w:val="00F338E6"/>
    <w:rsid w:val="00F6272E"/>
    <w:rsid w:val="00F642FA"/>
    <w:rsid w:val="00F8543F"/>
    <w:rsid w:val="00FA7E85"/>
    <w:rsid w:val="00FF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2"/>
    <w:pPr>
      <w:bidi/>
      <w:spacing w:line="360" w:lineRule="auto"/>
      <w:jc w:val="both"/>
    </w:pPr>
    <w:rPr>
      <w:rFonts w:cs="David"/>
      <w:color w:val="000000"/>
      <w:sz w:val="24"/>
      <w:szCs w:val="24"/>
      <w:lang w:eastAsia="he-IL"/>
    </w:rPr>
  </w:style>
  <w:style w:type="paragraph" w:styleId="1">
    <w:name w:val="heading 1"/>
    <w:basedOn w:val="a"/>
    <w:qFormat/>
    <w:pPr>
      <w:numPr>
        <w:numId w:val="4"/>
      </w:numPr>
      <w:ind w:right="0"/>
      <w:outlineLvl w:val="0"/>
    </w:pPr>
  </w:style>
  <w:style w:type="paragraph" w:styleId="2">
    <w:name w:val="heading 2"/>
    <w:basedOn w:val="a"/>
    <w:qFormat/>
    <w:pPr>
      <w:keepLines/>
      <w:numPr>
        <w:ilvl w:val="1"/>
        <w:numId w:val="4"/>
      </w:numPr>
      <w:ind w:right="0"/>
      <w:outlineLvl w:val="1"/>
    </w:pPr>
  </w:style>
  <w:style w:type="paragraph" w:styleId="3">
    <w:name w:val="heading 3"/>
    <w:basedOn w:val="a"/>
    <w:qFormat/>
    <w:pPr>
      <w:keepLines/>
      <w:numPr>
        <w:ilvl w:val="2"/>
        <w:numId w:val="4"/>
      </w:numPr>
      <w:ind w:right="0"/>
      <w:outlineLvl w:val="2"/>
    </w:pPr>
  </w:style>
  <w:style w:type="paragraph" w:styleId="4">
    <w:name w:val="heading 4"/>
    <w:basedOn w:val="a"/>
    <w:qFormat/>
    <w:pPr>
      <w:keepLines/>
      <w:numPr>
        <w:ilvl w:val="3"/>
        <w:numId w:val="4"/>
      </w:numPr>
      <w:ind w:right="0"/>
      <w:outlineLvl w:val="3"/>
    </w:pPr>
  </w:style>
  <w:style w:type="paragraph" w:styleId="5">
    <w:name w:val="heading 5"/>
    <w:basedOn w:val="a"/>
    <w:qFormat/>
    <w:pPr>
      <w:keepLines/>
      <w:numPr>
        <w:ilvl w:val="4"/>
        <w:numId w:val="4"/>
      </w:numPr>
      <w:spacing w:after="120"/>
      <w:ind w:right="0"/>
      <w:outlineLvl w:val="4"/>
    </w:pPr>
    <w:rPr>
      <w:rFonts w:ascii="Arial" w:hAnsi="Arial"/>
    </w:rPr>
  </w:style>
  <w:style w:type="paragraph" w:styleId="6">
    <w:name w:val="heading 6"/>
    <w:basedOn w:val="a"/>
    <w:qFormat/>
    <w:pPr>
      <w:keepLines/>
      <w:spacing w:after="120"/>
      <w:outlineLvl w:val="5"/>
    </w:pPr>
    <w:rPr>
      <w:rFonts w:ascii="Arial" w:hAnsi="Arial"/>
    </w:rPr>
  </w:style>
  <w:style w:type="paragraph" w:styleId="7">
    <w:name w:val="heading 7"/>
    <w:basedOn w:val="a"/>
    <w:qFormat/>
    <w:pPr>
      <w:keepLines/>
      <w:spacing w:after="120"/>
      <w:outlineLvl w:val="6"/>
    </w:pPr>
    <w:rPr>
      <w:rFonts w:ascii="Arial" w:hAnsi="Arial"/>
    </w:rPr>
  </w:style>
  <w:style w:type="paragraph" w:styleId="8">
    <w:name w:val="heading 8"/>
    <w:basedOn w:val="a"/>
    <w:qFormat/>
    <w:pPr>
      <w:keepLines/>
      <w:spacing w:after="120"/>
      <w:outlineLvl w:val="7"/>
    </w:pPr>
    <w:rPr>
      <w:rFonts w:ascii="Arial" w:hAnsi="Arial"/>
    </w:rPr>
  </w:style>
  <w:style w:type="paragraph" w:styleId="9">
    <w:name w:val="heading 9"/>
    <w:basedOn w:val="a"/>
    <w:qFormat/>
    <w:pPr>
      <w:keepLines/>
      <w:spacing w:after="12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  <w:szCs w:val="16"/>
    </w:rPr>
  </w:style>
  <w:style w:type="paragraph" w:styleId="a4">
    <w:name w:val="annotation text"/>
    <w:basedOn w:val="a"/>
    <w:semiHidden/>
    <w:pPr>
      <w:tabs>
        <w:tab w:val="left" w:pos="709"/>
      </w:tabs>
    </w:pPr>
    <w:rPr>
      <w:noProof/>
      <w:sz w:val="20"/>
      <w:szCs w:val="20"/>
    </w:rPr>
  </w:style>
  <w:style w:type="paragraph" w:customStyle="1" w:styleId="firma">
    <w:name w:val="firma"/>
    <w:basedOn w:val="a"/>
    <w:pPr>
      <w:tabs>
        <w:tab w:val="left" w:pos="567"/>
      </w:tabs>
    </w:pPr>
    <w:rPr>
      <w:rFonts w:ascii="Arial" w:hAnsi="Arial"/>
      <w:b/>
      <w:bCs/>
      <w:noProof/>
      <w:sz w:val="22"/>
      <w:szCs w:val="3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tabs>
        <w:tab w:val="left" w:pos="709"/>
      </w:tabs>
      <w:ind w:left="170" w:hanging="170"/>
    </w:pPr>
    <w:rPr>
      <w:noProof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customStyle="1" w:styleId="ab">
    <w:name w:val="היסט"/>
    <w:basedOn w:val="a"/>
    <w:pPr>
      <w:ind w:left="709"/>
    </w:pPr>
    <w:rPr>
      <w:rFonts w:ascii="Arial" w:hAnsi="Arial"/>
    </w:rPr>
  </w:style>
  <w:style w:type="paragraph" w:customStyle="1" w:styleId="ac">
    <w:name w:val="היסט_כפול"/>
    <w:basedOn w:val="a"/>
    <w:pPr>
      <w:tabs>
        <w:tab w:val="left" w:pos="680"/>
      </w:tabs>
      <w:ind w:left="1418" w:hanging="1418"/>
    </w:pPr>
    <w:rPr>
      <w:rFonts w:ascii="Arial" w:hAnsi="Arial"/>
    </w:rPr>
  </w:style>
  <w:style w:type="paragraph" w:customStyle="1" w:styleId="11">
    <w:name w:val="היסט_כפול1"/>
    <w:basedOn w:val="a"/>
    <w:pPr>
      <w:tabs>
        <w:tab w:val="left" w:pos="1361"/>
      </w:tabs>
      <w:ind w:left="2126" w:hanging="2126"/>
    </w:pPr>
    <w:rPr>
      <w:rFonts w:ascii="Arial" w:hAnsi="Arial"/>
    </w:rPr>
  </w:style>
  <w:style w:type="paragraph" w:customStyle="1" w:styleId="21">
    <w:name w:val="היסט_כפול2"/>
    <w:basedOn w:val="a"/>
    <w:pPr>
      <w:tabs>
        <w:tab w:val="left" w:pos="1361"/>
      </w:tabs>
      <w:ind w:left="2127" w:hanging="1418"/>
    </w:pPr>
    <w:rPr>
      <w:rFonts w:ascii="Arial" w:hAnsi="Arial"/>
    </w:rPr>
  </w:style>
  <w:style w:type="paragraph" w:customStyle="1" w:styleId="10">
    <w:name w:val="היסט1"/>
    <w:basedOn w:val="a"/>
    <w:rsid w:val="001046C5"/>
    <w:pPr>
      <w:keepLines/>
      <w:numPr>
        <w:numId w:val="23"/>
      </w:numPr>
      <w:autoSpaceDE w:val="0"/>
      <w:autoSpaceDN w:val="0"/>
    </w:pPr>
    <w:rPr>
      <w:sz w:val="22"/>
      <w:lang w:eastAsia="en-US"/>
    </w:rPr>
  </w:style>
  <w:style w:type="paragraph" w:customStyle="1" w:styleId="20">
    <w:name w:val="היסט2"/>
    <w:basedOn w:val="a"/>
    <w:rsid w:val="001046C5"/>
    <w:pPr>
      <w:keepLines/>
      <w:numPr>
        <w:ilvl w:val="1"/>
        <w:numId w:val="22"/>
      </w:numPr>
      <w:autoSpaceDE w:val="0"/>
      <w:autoSpaceDN w:val="0"/>
    </w:pPr>
    <w:rPr>
      <w:sz w:val="22"/>
      <w:lang w:eastAsia="en-US"/>
    </w:rPr>
  </w:style>
  <w:style w:type="paragraph" w:customStyle="1" w:styleId="30">
    <w:name w:val="היסט3"/>
    <w:basedOn w:val="a"/>
    <w:rsid w:val="001046C5"/>
    <w:pPr>
      <w:numPr>
        <w:ilvl w:val="2"/>
        <w:numId w:val="22"/>
      </w:numPr>
    </w:pPr>
    <w:rPr>
      <w:rFonts w:ascii="Arial" w:hAnsi="Arial"/>
      <w:color w:val="auto"/>
    </w:rPr>
  </w:style>
  <w:style w:type="paragraph" w:customStyle="1" w:styleId="40">
    <w:name w:val="היסט4"/>
    <w:basedOn w:val="a"/>
    <w:rsid w:val="001046C5"/>
    <w:pPr>
      <w:numPr>
        <w:ilvl w:val="3"/>
        <w:numId w:val="22"/>
      </w:numPr>
    </w:pPr>
    <w:rPr>
      <w:rFonts w:ascii="Arial" w:hAnsi="Arial"/>
      <w:color w:val="auto"/>
    </w:rPr>
  </w:style>
  <w:style w:type="paragraph" w:styleId="ad">
    <w:name w:val="Quote"/>
    <w:basedOn w:val="a"/>
    <w:qFormat/>
    <w:pPr>
      <w:ind w:left="709" w:right="709"/>
    </w:pPr>
  </w:style>
  <w:style w:type="paragraph" w:customStyle="1" w:styleId="22">
    <w:name w:val="ציטוט2"/>
    <w:basedOn w:val="a"/>
    <w:pPr>
      <w:keepLines/>
      <w:ind w:left="1418" w:right="1276"/>
    </w:pPr>
    <w:rPr>
      <w:b/>
      <w:bCs/>
      <w:noProof/>
      <w:color w:val="auto"/>
    </w:rPr>
  </w:style>
  <w:style w:type="paragraph" w:styleId="ae">
    <w:name w:val="Body Text"/>
    <w:basedOn w:val="a"/>
    <w:semiHidden/>
  </w:style>
  <w:style w:type="paragraph" w:styleId="af">
    <w:name w:val="envelope address"/>
    <w:basedOn w:val="a"/>
    <w:semiHidden/>
    <w:pPr>
      <w:framePr w:w="5041" w:h="1979" w:hRule="exact" w:hSpace="181" w:vSpace="181" w:wrap="around" w:vAnchor="page" w:hAnchor="page" w:x="4650" w:y="2382"/>
      <w:ind w:left="2880"/>
      <w:jc w:val="left"/>
    </w:pPr>
  </w:style>
  <w:style w:type="paragraph" w:customStyle="1" w:styleId="NormalE">
    <w:name w:val="NormalE"/>
    <w:basedOn w:val="a"/>
    <w:pPr>
      <w:keepLines/>
      <w:bidi w:val="0"/>
    </w:pPr>
    <w:rPr>
      <w:rFonts w:ascii="Arial" w:hAnsi="Arial"/>
    </w:rPr>
  </w:style>
  <w:style w:type="paragraph" w:customStyle="1" w:styleId="12">
    <w:name w:val="ציטוט1"/>
    <w:basedOn w:val="NormalE"/>
    <w:pPr>
      <w:spacing w:line="240" w:lineRule="auto"/>
      <w:ind w:left="709" w:right="709"/>
    </w:pPr>
  </w:style>
  <w:style w:type="paragraph" w:customStyle="1" w:styleId="Quote2">
    <w:name w:val="Quote2"/>
    <w:basedOn w:val="NormalE"/>
    <w:pPr>
      <w:spacing w:line="240" w:lineRule="auto"/>
      <w:ind w:left="1418" w:right="1418"/>
    </w:pPr>
  </w:style>
  <w:style w:type="paragraph" w:styleId="TOC1">
    <w:name w:val="toc 1"/>
    <w:basedOn w:val="a"/>
    <w:next w:val="a"/>
    <w:autoRedefine/>
    <w:semiHidden/>
    <w:pPr>
      <w:jc w:val="left"/>
    </w:pPr>
    <w:rPr>
      <w:b/>
      <w:bCs/>
      <w:caps/>
      <w:sz w:val="28"/>
      <w:szCs w:val="32"/>
    </w:rPr>
  </w:style>
  <w:style w:type="paragraph" w:styleId="TOC2">
    <w:name w:val="toc 2"/>
    <w:basedOn w:val="a"/>
    <w:next w:val="a"/>
    <w:autoRedefine/>
    <w:semiHidden/>
    <w:pPr>
      <w:ind w:left="709"/>
    </w:pPr>
    <w:rPr>
      <w:b/>
      <w:bCs/>
      <w:smallCaps/>
      <w:szCs w:val="28"/>
    </w:rPr>
  </w:style>
  <w:style w:type="paragraph" w:styleId="TOC3">
    <w:name w:val="toc 3"/>
    <w:basedOn w:val="a"/>
    <w:next w:val="a"/>
    <w:autoRedefine/>
    <w:semiHidden/>
    <w:pPr>
      <w:ind w:left="1418"/>
    </w:pPr>
    <w:rPr>
      <w:sz w:val="20"/>
    </w:rPr>
  </w:style>
  <w:style w:type="paragraph" w:customStyle="1" w:styleId="af0">
    <w:name w:val="מחוץ_לשוליים"/>
    <w:basedOn w:val="a"/>
    <w:pPr>
      <w:framePr w:w="1071" w:h="284" w:hSpace="181" w:wrap="around" w:vAnchor="text" w:hAnchor="page" w:x="10377" w:y="29" w:anchorLock="1"/>
    </w:pPr>
  </w:style>
  <w:style w:type="paragraph" w:customStyle="1" w:styleId="h1">
    <w:name w:val="h1"/>
    <w:basedOn w:val="a"/>
    <w:pPr>
      <w:keepLines/>
      <w:ind w:left="703"/>
    </w:pPr>
    <w:rPr>
      <w:noProof/>
      <w:color w:val="auto"/>
    </w:rPr>
  </w:style>
  <w:style w:type="paragraph" w:customStyle="1" w:styleId="h2">
    <w:name w:val="h2"/>
    <w:basedOn w:val="a"/>
    <w:pPr>
      <w:keepLines/>
      <w:ind w:left="1412"/>
    </w:pPr>
    <w:rPr>
      <w:noProof/>
      <w:color w:val="auto"/>
    </w:rPr>
  </w:style>
  <w:style w:type="paragraph" w:customStyle="1" w:styleId="h3">
    <w:name w:val="h3"/>
    <w:basedOn w:val="a"/>
    <w:pPr>
      <w:keepLines/>
      <w:ind w:left="2835"/>
    </w:pPr>
    <w:rPr>
      <w:noProof/>
      <w:color w:val="auto"/>
    </w:rPr>
  </w:style>
  <w:style w:type="paragraph" w:customStyle="1" w:styleId="h4">
    <w:name w:val="h4"/>
    <w:basedOn w:val="a"/>
    <w:pPr>
      <w:keepLines/>
      <w:ind w:left="4253"/>
    </w:pPr>
    <w:rPr>
      <w:noProof/>
      <w:color w:val="auto"/>
    </w:rPr>
  </w:style>
  <w:style w:type="paragraph" w:customStyle="1" w:styleId="h5">
    <w:name w:val="h5"/>
    <w:basedOn w:val="a"/>
    <w:pPr>
      <w:keepLines/>
      <w:ind w:left="5670"/>
    </w:pPr>
    <w:rPr>
      <w:noProof/>
      <w:color w:val="auto"/>
    </w:rPr>
  </w:style>
  <w:style w:type="paragraph" w:customStyle="1" w:styleId="110">
    <w:name w:val="ציטוט11"/>
    <w:basedOn w:val="a"/>
    <w:pPr>
      <w:keepLines/>
      <w:ind w:left="709" w:right="1276"/>
    </w:pPr>
    <w:rPr>
      <w:b/>
      <w:bCs/>
      <w:noProof/>
      <w:color w:val="auto"/>
    </w:rPr>
  </w:style>
  <w:style w:type="paragraph" w:customStyle="1" w:styleId="31">
    <w:name w:val="ציטוט3"/>
    <w:basedOn w:val="a"/>
    <w:pPr>
      <w:keepLines/>
      <w:ind w:left="2835" w:right="1276"/>
    </w:pPr>
    <w:rPr>
      <w:b/>
      <w:bCs/>
      <w:noProof/>
      <w:color w:val="auto"/>
    </w:rPr>
  </w:style>
  <w:style w:type="paragraph" w:customStyle="1" w:styleId="41">
    <w:name w:val="ציטוט4"/>
    <w:basedOn w:val="a"/>
    <w:pPr>
      <w:keepLines/>
      <w:ind w:left="4253" w:right="1276"/>
    </w:pPr>
    <w:rPr>
      <w:b/>
      <w:bCs/>
      <w:noProof/>
      <w:color w:val="auto"/>
    </w:rPr>
  </w:style>
  <w:style w:type="paragraph" w:customStyle="1" w:styleId="50">
    <w:name w:val="ציטוט5"/>
    <w:basedOn w:val="a"/>
    <w:pPr>
      <w:keepLines/>
      <w:ind w:left="5670" w:right="1276"/>
    </w:pPr>
    <w:rPr>
      <w:b/>
      <w:bCs/>
      <w:noProof/>
      <w:color w:val="auto"/>
    </w:rPr>
  </w:style>
  <w:style w:type="paragraph" w:customStyle="1" w:styleId="13">
    <w:name w:val="סגנון1"/>
    <w:basedOn w:val="a5"/>
    <w:pPr>
      <w:tabs>
        <w:tab w:val="clear" w:pos="4153"/>
        <w:tab w:val="clear" w:pos="8306"/>
      </w:tabs>
      <w:spacing w:line="240" w:lineRule="auto"/>
      <w:ind w:left="1418" w:right="3402"/>
    </w:pPr>
  </w:style>
  <w:style w:type="paragraph" w:customStyle="1" w:styleId="af1">
    <w:name w:val="נתן"/>
    <w:basedOn w:val="a"/>
    <w:next w:val="a"/>
    <w:pPr>
      <w:spacing w:line="240" w:lineRule="auto"/>
      <w:ind w:left="1418" w:right="3402"/>
    </w:pPr>
  </w:style>
  <w:style w:type="paragraph" w:styleId="af2">
    <w:name w:val="List Paragraph"/>
    <w:basedOn w:val="a"/>
    <w:uiPriority w:val="34"/>
    <w:qFormat/>
    <w:rsid w:val="001731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731E2"/>
    <w:rPr>
      <w:color w:val="0000FF" w:themeColor="hyperlink"/>
      <w:u w:val="single"/>
    </w:rPr>
  </w:style>
  <w:style w:type="character" w:customStyle="1" w:styleId="a9">
    <w:name w:val="כותרת עליונה תו"/>
    <w:link w:val="a8"/>
    <w:rsid w:val="001731E2"/>
    <w:rPr>
      <w:rFonts w:cs="David"/>
      <w:color w:val="000000"/>
      <w:sz w:val="24"/>
      <w:szCs w:val="24"/>
      <w:lang w:eastAsia="he-IL"/>
    </w:rPr>
  </w:style>
  <w:style w:type="paragraph" w:styleId="af3">
    <w:name w:val="Balloon Text"/>
    <w:basedOn w:val="a"/>
    <w:link w:val="af4"/>
    <w:uiPriority w:val="99"/>
    <w:semiHidden/>
    <w:unhideWhenUsed/>
    <w:rsid w:val="0057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0"/>
    <w:link w:val="af3"/>
    <w:uiPriority w:val="99"/>
    <w:semiHidden/>
    <w:rsid w:val="0057295A"/>
    <w:rPr>
      <w:rFonts w:ascii="Tahoma" w:hAnsi="Tahoma" w:cs="Tahoma"/>
      <w:color w:val="000000"/>
      <w:sz w:val="16"/>
      <w:szCs w:val="16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8F1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2"/>
    <w:pPr>
      <w:bidi/>
      <w:spacing w:line="360" w:lineRule="auto"/>
      <w:jc w:val="both"/>
    </w:pPr>
    <w:rPr>
      <w:rFonts w:cs="David"/>
      <w:color w:val="000000"/>
      <w:sz w:val="24"/>
      <w:szCs w:val="24"/>
      <w:lang w:eastAsia="he-IL"/>
    </w:rPr>
  </w:style>
  <w:style w:type="paragraph" w:styleId="1">
    <w:name w:val="heading 1"/>
    <w:basedOn w:val="a"/>
    <w:qFormat/>
    <w:pPr>
      <w:numPr>
        <w:numId w:val="4"/>
      </w:numPr>
      <w:ind w:right="0"/>
      <w:outlineLvl w:val="0"/>
    </w:pPr>
  </w:style>
  <w:style w:type="paragraph" w:styleId="2">
    <w:name w:val="heading 2"/>
    <w:basedOn w:val="a"/>
    <w:qFormat/>
    <w:pPr>
      <w:keepLines/>
      <w:numPr>
        <w:ilvl w:val="1"/>
        <w:numId w:val="4"/>
      </w:numPr>
      <w:ind w:right="0"/>
      <w:outlineLvl w:val="1"/>
    </w:pPr>
  </w:style>
  <w:style w:type="paragraph" w:styleId="3">
    <w:name w:val="heading 3"/>
    <w:basedOn w:val="a"/>
    <w:qFormat/>
    <w:pPr>
      <w:keepLines/>
      <w:numPr>
        <w:ilvl w:val="2"/>
        <w:numId w:val="4"/>
      </w:numPr>
      <w:ind w:right="0"/>
      <w:outlineLvl w:val="2"/>
    </w:pPr>
  </w:style>
  <w:style w:type="paragraph" w:styleId="4">
    <w:name w:val="heading 4"/>
    <w:basedOn w:val="a"/>
    <w:qFormat/>
    <w:pPr>
      <w:keepLines/>
      <w:numPr>
        <w:ilvl w:val="3"/>
        <w:numId w:val="4"/>
      </w:numPr>
      <w:ind w:right="0"/>
      <w:outlineLvl w:val="3"/>
    </w:pPr>
  </w:style>
  <w:style w:type="paragraph" w:styleId="5">
    <w:name w:val="heading 5"/>
    <w:basedOn w:val="a"/>
    <w:qFormat/>
    <w:pPr>
      <w:keepLines/>
      <w:numPr>
        <w:ilvl w:val="4"/>
        <w:numId w:val="4"/>
      </w:numPr>
      <w:spacing w:after="120"/>
      <w:ind w:right="0"/>
      <w:outlineLvl w:val="4"/>
    </w:pPr>
    <w:rPr>
      <w:rFonts w:ascii="Arial" w:hAnsi="Arial"/>
    </w:rPr>
  </w:style>
  <w:style w:type="paragraph" w:styleId="6">
    <w:name w:val="heading 6"/>
    <w:basedOn w:val="a"/>
    <w:qFormat/>
    <w:pPr>
      <w:keepLines/>
      <w:spacing w:after="120"/>
      <w:outlineLvl w:val="5"/>
    </w:pPr>
    <w:rPr>
      <w:rFonts w:ascii="Arial" w:hAnsi="Arial"/>
    </w:rPr>
  </w:style>
  <w:style w:type="paragraph" w:styleId="7">
    <w:name w:val="heading 7"/>
    <w:basedOn w:val="a"/>
    <w:qFormat/>
    <w:pPr>
      <w:keepLines/>
      <w:spacing w:after="120"/>
      <w:outlineLvl w:val="6"/>
    </w:pPr>
    <w:rPr>
      <w:rFonts w:ascii="Arial" w:hAnsi="Arial"/>
    </w:rPr>
  </w:style>
  <w:style w:type="paragraph" w:styleId="8">
    <w:name w:val="heading 8"/>
    <w:basedOn w:val="a"/>
    <w:qFormat/>
    <w:pPr>
      <w:keepLines/>
      <w:spacing w:after="120"/>
      <w:outlineLvl w:val="7"/>
    </w:pPr>
    <w:rPr>
      <w:rFonts w:ascii="Arial" w:hAnsi="Arial"/>
    </w:rPr>
  </w:style>
  <w:style w:type="paragraph" w:styleId="9">
    <w:name w:val="heading 9"/>
    <w:basedOn w:val="a"/>
    <w:qFormat/>
    <w:pPr>
      <w:keepLines/>
      <w:spacing w:after="12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  <w:szCs w:val="16"/>
    </w:rPr>
  </w:style>
  <w:style w:type="paragraph" w:styleId="a4">
    <w:name w:val="annotation text"/>
    <w:basedOn w:val="a"/>
    <w:semiHidden/>
    <w:pPr>
      <w:tabs>
        <w:tab w:val="left" w:pos="709"/>
      </w:tabs>
    </w:pPr>
    <w:rPr>
      <w:noProof/>
      <w:sz w:val="20"/>
      <w:szCs w:val="20"/>
    </w:rPr>
  </w:style>
  <w:style w:type="paragraph" w:customStyle="1" w:styleId="firma">
    <w:name w:val="firma"/>
    <w:basedOn w:val="a"/>
    <w:pPr>
      <w:tabs>
        <w:tab w:val="left" w:pos="567"/>
      </w:tabs>
    </w:pPr>
    <w:rPr>
      <w:rFonts w:ascii="Arial" w:hAnsi="Arial"/>
      <w:b/>
      <w:bCs/>
      <w:noProof/>
      <w:sz w:val="22"/>
      <w:szCs w:val="3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tabs>
        <w:tab w:val="left" w:pos="709"/>
      </w:tabs>
      <w:ind w:left="170" w:hanging="170"/>
    </w:pPr>
    <w:rPr>
      <w:noProof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customStyle="1" w:styleId="ab">
    <w:name w:val="היסט"/>
    <w:basedOn w:val="a"/>
    <w:pPr>
      <w:ind w:left="709"/>
    </w:pPr>
    <w:rPr>
      <w:rFonts w:ascii="Arial" w:hAnsi="Arial"/>
    </w:rPr>
  </w:style>
  <w:style w:type="paragraph" w:customStyle="1" w:styleId="ac">
    <w:name w:val="היסט_כפול"/>
    <w:basedOn w:val="a"/>
    <w:pPr>
      <w:tabs>
        <w:tab w:val="left" w:pos="680"/>
      </w:tabs>
      <w:ind w:left="1418" w:hanging="1418"/>
    </w:pPr>
    <w:rPr>
      <w:rFonts w:ascii="Arial" w:hAnsi="Arial"/>
    </w:rPr>
  </w:style>
  <w:style w:type="paragraph" w:customStyle="1" w:styleId="11">
    <w:name w:val="היסט_כפול1"/>
    <w:basedOn w:val="a"/>
    <w:pPr>
      <w:tabs>
        <w:tab w:val="left" w:pos="1361"/>
      </w:tabs>
      <w:ind w:left="2126" w:hanging="2126"/>
    </w:pPr>
    <w:rPr>
      <w:rFonts w:ascii="Arial" w:hAnsi="Arial"/>
    </w:rPr>
  </w:style>
  <w:style w:type="paragraph" w:customStyle="1" w:styleId="21">
    <w:name w:val="היסט_כפול2"/>
    <w:basedOn w:val="a"/>
    <w:pPr>
      <w:tabs>
        <w:tab w:val="left" w:pos="1361"/>
      </w:tabs>
      <w:ind w:left="2127" w:hanging="1418"/>
    </w:pPr>
    <w:rPr>
      <w:rFonts w:ascii="Arial" w:hAnsi="Arial"/>
    </w:rPr>
  </w:style>
  <w:style w:type="paragraph" w:customStyle="1" w:styleId="10">
    <w:name w:val="היסט1"/>
    <w:basedOn w:val="a"/>
    <w:rsid w:val="001046C5"/>
    <w:pPr>
      <w:keepLines/>
      <w:numPr>
        <w:numId w:val="23"/>
      </w:numPr>
      <w:autoSpaceDE w:val="0"/>
      <w:autoSpaceDN w:val="0"/>
    </w:pPr>
    <w:rPr>
      <w:sz w:val="22"/>
      <w:lang w:eastAsia="en-US"/>
    </w:rPr>
  </w:style>
  <w:style w:type="paragraph" w:customStyle="1" w:styleId="20">
    <w:name w:val="היסט2"/>
    <w:basedOn w:val="a"/>
    <w:rsid w:val="001046C5"/>
    <w:pPr>
      <w:keepLines/>
      <w:numPr>
        <w:ilvl w:val="1"/>
        <w:numId w:val="22"/>
      </w:numPr>
      <w:autoSpaceDE w:val="0"/>
      <w:autoSpaceDN w:val="0"/>
    </w:pPr>
    <w:rPr>
      <w:sz w:val="22"/>
      <w:lang w:eastAsia="en-US"/>
    </w:rPr>
  </w:style>
  <w:style w:type="paragraph" w:customStyle="1" w:styleId="30">
    <w:name w:val="היסט3"/>
    <w:basedOn w:val="a"/>
    <w:rsid w:val="001046C5"/>
    <w:pPr>
      <w:numPr>
        <w:ilvl w:val="2"/>
        <w:numId w:val="22"/>
      </w:numPr>
    </w:pPr>
    <w:rPr>
      <w:rFonts w:ascii="Arial" w:hAnsi="Arial"/>
      <w:color w:val="auto"/>
    </w:rPr>
  </w:style>
  <w:style w:type="paragraph" w:customStyle="1" w:styleId="40">
    <w:name w:val="היסט4"/>
    <w:basedOn w:val="a"/>
    <w:rsid w:val="001046C5"/>
    <w:pPr>
      <w:numPr>
        <w:ilvl w:val="3"/>
        <w:numId w:val="22"/>
      </w:numPr>
    </w:pPr>
    <w:rPr>
      <w:rFonts w:ascii="Arial" w:hAnsi="Arial"/>
      <w:color w:val="auto"/>
    </w:rPr>
  </w:style>
  <w:style w:type="paragraph" w:styleId="ad">
    <w:name w:val="Quote"/>
    <w:basedOn w:val="a"/>
    <w:qFormat/>
    <w:pPr>
      <w:ind w:left="709" w:right="709"/>
    </w:pPr>
  </w:style>
  <w:style w:type="paragraph" w:customStyle="1" w:styleId="22">
    <w:name w:val="ציטוט2"/>
    <w:basedOn w:val="a"/>
    <w:pPr>
      <w:keepLines/>
      <w:ind w:left="1418" w:right="1276"/>
    </w:pPr>
    <w:rPr>
      <w:b/>
      <w:bCs/>
      <w:noProof/>
      <w:color w:val="auto"/>
    </w:rPr>
  </w:style>
  <w:style w:type="paragraph" w:styleId="ae">
    <w:name w:val="Body Text"/>
    <w:basedOn w:val="a"/>
    <w:semiHidden/>
  </w:style>
  <w:style w:type="paragraph" w:styleId="af">
    <w:name w:val="envelope address"/>
    <w:basedOn w:val="a"/>
    <w:semiHidden/>
    <w:pPr>
      <w:framePr w:w="5041" w:h="1979" w:hRule="exact" w:hSpace="181" w:vSpace="181" w:wrap="around" w:vAnchor="page" w:hAnchor="page" w:x="4650" w:y="2382"/>
      <w:ind w:left="2880"/>
      <w:jc w:val="left"/>
    </w:pPr>
  </w:style>
  <w:style w:type="paragraph" w:customStyle="1" w:styleId="NormalE">
    <w:name w:val="NormalE"/>
    <w:basedOn w:val="a"/>
    <w:pPr>
      <w:keepLines/>
      <w:bidi w:val="0"/>
    </w:pPr>
    <w:rPr>
      <w:rFonts w:ascii="Arial" w:hAnsi="Arial"/>
    </w:rPr>
  </w:style>
  <w:style w:type="paragraph" w:customStyle="1" w:styleId="12">
    <w:name w:val="ציטוט1"/>
    <w:basedOn w:val="NormalE"/>
    <w:pPr>
      <w:spacing w:line="240" w:lineRule="auto"/>
      <w:ind w:left="709" w:right="709"/>
    </w:pPr>
  </w:style>
  <w:style w:type="paragraph" w:customStyle="1" w:styleId="Quote2">
    <w:name w:val="Quote2"/>
    <w:basedOn w:val="NormalE"/>
    <w:pPr>
      <w:spacing w:line="240" w:lineRule="auto"/>
      <w:ind w:left="1418" w:right="1418"/>
    </w:pPr>
  </w:style>
  <w:style w:type="paragraph" w:styleId="TOC1">
    <w:name w:val="toc 1"/>
    <w:basedOn w:val="a"/>
    <w:next w:val="a"/>
    <w:autoRedefine/>
    <w:semiHidden/>
    <w:pPr>
      <w:jc w:val="left"/>
    </w:pPr>
    <w:rPr>
      <w:b/>
      <w:bCs/>
      <w:caps/>
      <w:sz w:val="28"/>
      <w:szCs w:val="32"/>
    </w:rPr>
  </w:style>
  <w:style w:type="paragraph" w:styleId="TOC2">
    <w:name w:val="toc 2"/>
    <w:basedOn w:val="a"/>
    <w:next w:val="a"/>
    <w:autoRedefine/>
    <w:semiHidden/>
    <w:pPr>
      <w:ind w:left="709"/>
    </w:pPr>
    <w:rPr>
      <w:b/>
      <w:bCs/>
      <w:smallCaps/>
      <w:szCs w:val="28"/>
    </w:rPr>
  </w:style>
  <w:style w:type="paragraph" w:styleId="TOC3">
    <w:name w:val="toc 3"/>
    <w:basedOn w:val="a"/>
    <w:next w:val="a"/>
    <w:autoRedefine/>
    <w:semiHidden/>
    <w:pPr>
      <w:ind w:left="1418"/>
    </w:pPr>
    <w:rPr>
      <w:sz w:val="20"/>
    </w:rPr>
  </w:style>
  <w:style w:type="paragraph" w:customStyle="1" w:styleId="af0">
    <w:name w:val="מחוץ_לשוליים"/>
    <w:basedOn w:val="a"/>
    <w:pPr>
      <w:framePr w:w="1071" w:h="284" w:hSpace="181" w:wrap="around" w:vAnchor="text" w:hAnchor="page" w:x="10377" w:y="29" w:anchorLock="1"/>
    </w:pPr>
  </w:style>
  <w:style w:type="paragraph" w:customStyle="1" w:styleId="h1">
    <w:name w:val="h1"/>
    <w:basedOn w:val="a"/>
    <w:pPr>
      <w:keepLines/>
      <w:ind w:left="703"/>
    </w:pPr>
    <w:rPr>
      <w:noProof/>
      <w:color w:val="auto"/>
    </w:rPr>
  </w:style>
  <w:style w:type="paragraph" w:customStyle="1" w:styleId="h2">
    <w:name w:val="h2"/>
    <w:basedOn w:val="a"/>
    <w:pPr>
      <w:keepLines/>
      <w:ind w:left="1412"/>
    </w:pPr>
    <w:rPr>
      <w:noProof/>
      <w:color w:val="auto"/>
    </w:rPr>
  </w:style>
  <w:style w:type="paragraph" w:customStyle="1" w:styleId="h3">
    <w:name w:val="h3"/>
    <w:basedOn w:val="a"/>
    <w:pPr>
      <w:keepLines/>
      <w:ind w:left="2835"/>
    </w:pPr>
    <w:rPr>
      <w:noProof/>
      <w:color w:val="auto"/>
    </w:rPr>
  </w:style>
  <w:style w:type="paragraph" w:customStyle="1" w:styleId="h4">
    <w:name w:val="h4"/>
    <w:basedOn w:val="a"/>
    <w:pPr>
      <w:keepLines/>
      <w:ind w:left="4253"/>
    </w:pPr>
    <w:rPr>
      <w:noProof/>
      <w:color w:val="auto"/>
    </w:rPr>
  </w:style>
  <w:style w:type="paragraph" w:customStyle="1" w:styleId="h5">
    <w:name w:val="h5"/>
    <w:basedOn w:val="a"/>
    <w:pPr>
      <w:keepLines/>
      <w:ind w:left="5670"/>
    </w:pPr>
    <w:rPr>
      <w:noProof/>
      <w:color w:val="auto"/>
    </w:rPr>
  </w:style>
  <w:style w:type="paragraph" w:customStyle="1" w:styleId="110">
    <w:name w:val="ציטוט11"/>
    <w:basedOn w:val="a"/>
    <w:pPr>
      <w:keepLines/>
      <w:ind w:left="709" w:right="1276"/>
    </w:pPr>
    <w:rPr>
      <w:b/>
      <w:bCs/>
      <w:noProof/>
      <w:color w:val="auto"/>
    </w:rPr>
  </w:style>
  <w:style w:type="paragraph" w:customStyle="1" w:styleId="31">
    <w:name w:val="ציטוט3"/>
    <w:basedOn w:val="a"/>
    <w:pPr>
      <w:keepLines/>
      <w:ind w:left="2835" w:right="1276"/>
    </w:pPr>
    <w:rPr>
      <w:b/>
      <w:bCs/>
      <w:noProof/>
      <w:color w:val="auto"/>
    </w:rPr>
  </w:style>
  <w:style w:type="paragraph" w:customStyle="1" w:styleId="41">
    <w:name w:val="ציטוט4"/>
    <w:basedOn w:val="a"/>
    <w:pPr>
      <w:keepLines/>
      <w:ind w:left="4253" w:right="1276"/>
    </w:pPr>
    <w:rPr>
      <w:b/>
      <w:bCs/>
      <w:noProof/>
      <w:color w:val="auto"/>
    </w:rPr>
  </w:style>
  <w:style w:type="paragraph" w:customStyle="1" w:styleId="50">
    <w:name w:val="ציטוט5"/>
    <w:basedOn w:val="a"/>
    <w:pPr>
      <w:keepLines/>
      <w:ind w:left="5670" w:right="1276"/>
    </w:pPr>
    <w:rPr>
      <w:b/>
      <w:bCs/>
      <w:noProof/>
      <w:color w:val="auto"/>
    </w:rPr>
  </w:style>
  <w:style w:type="paragraph" w:customStyle="1" w:styleId="13">
    <w:name w:val="סגנון1"/>
    <w:basedOn w:val="a5"/>
    <w:pPr>
      <w:tabs>
        <w:tab w:val="clear" w:pos="4153"/>
        <w:tab w:val="clear" w:pos="8306"/>
      </w:tabs>
      <w:spacing w:line="240" w:lineRule="auto"/>
      <w:ind w:left="1418" w:right="3402"/>
    </w:pPr>
  </w:style>
  <w:style w:type="paragraph" w:customStyle="1" w:styleId="af1">
    <w:name w:val="נתן"/>
    <w:basedOn w:val="a"/>
    <w:next w:val="a"/>
    <w:pPr>
      <w:spacing w:line="240" w:lineRule="auto"/>
      <w:ind w:left="1418" w:right="3402"/>
    </w:pPr>
  </w:style>
  <w:style w:type="paragraph" w:styleId="af2">
    <w:name w:val="List Paragraph"/>
    <w:basedOn w:val="a"/>
    <w:uiPriority w:val="34"/>
    <w:qFormat/>
    <w:rsid w:val="001731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731E2"/>
    <w:rPr>
      <w:color w:val="0000FF" w:themeColor="hyperlink"/>
      <w:u w:val="single"/>
    </w:rPr>
  </w:style>
  <w:style w:type="character" w:customStyle="1" w:styleId="a9">
    <w:name w:val="כותרת עליונה תו"/>
    <w:link w:val="a8"/>
    <w:rsid w:val="001731E2"/>
    <w:rPr>
      <w:rFonts w:cs="David"/>
      <w:color w:val="000000"/>
      <w:sz w:val="24"/>
      <w:szCs w:val="24"/>
      <w:lang w:eastAsia="he-IL"/>
    </w:rPr>
  </w:style>
  <w:style w:type="paragraph" w:styleId="af3">
    <w:name w:val="Balloon Text"/>
    <w:basedOn w:val="a"/>
    <w:link w:val="af4"/>
    <w:uiPriority w:val="99"/>
    <w:semiHidden/>
    <w:unhideWhenUsed/>
    <w:rsid w:val="0057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0"/>
    <w:link w:val="af3"/>
    <w:uiPriority w:val="99"/>
    <w:semiHidden/>
    <w:rsid w:val="0057295A"/>
    <w:rPr>
      <w:rFonts w:ascii="Tahoma" w:hAnsi="Tahoma" w:cs="Tahoma"/>
      <w:color w:val="000000"/>
      <w:sz w:val="16"/>
      <w:szCs w:val="16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8F1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@c-serv.co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pan.co.il/brand/?brand=1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7539-CBFA-462F-AF70-5851D6E1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תקנון מבצע - אחריות מורחת מזגני האייר</vt:lpstr>
    </vt:vector>
  </TitlesOfParts>
  <Manager>נתן מאיר, משרד עורכי דין (36961)</Manager>
  <Company>ניופאן בע"מ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מבצע - אחריות מורחת מזגני האייר</dc:title>
  <dc:subject>14021/210</dc:subject>
  <dc:creator>G182443-V2</dc:creator>
  <cp:keywords>f:\commitdocs\14021\00210\G182443-V002.doc ניופאן בע"מ ניו-פאן - תעודות אחריות והגנת הצרכן 14021/210 תקנון מבצע - אחריות מורחת מזגני האייר 182443-V2 G182443-V2</cp:keywords>
  <dc:description>אידן לייבוביץ', עו"ד_x000d_
ניופאן בע"מ_x000d_
תקנון מבצע - אחריות מורחת מזגני האייר</dc:description>
  <cp:lastModifiedBy>new</cp:lastModifiedBy>
  <cp:revision>3</cp:revision>
  <cp:lastPrinted>2017-05-28T08:48:00Z</cp:lastPrinted>
  <dcterms:created xsi:type="dcterms:W3CDTF">2021-07-28T08:03:00Z</dcterms:created>
  <dcterms:modified xsi:type="dcterms:W3CDTF">2021-07-28T08:18:00Z</dcterms:modified>
</cp:coreProperties>
</file>